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B4ED9" w14:textId="223FA893" w:rsidR="001D4C0B" w:rsidRDefault="00A273E2">
      <w:pPr>
        <w:rPr>
          <w:rtl/>
        </w:rPr>
      </w:pPr>
      <w:r>
        <w:rPr>
          <w:noProof/>
          <w:rtl/>
        </w:rPr>
        <mc:AlternateContent>
          <mc:Choice Requires="wps">
            <w:drawing>
              <wp:anchor distT="45720" distB="45720" distL="114300" distR="114300" simplePos="0" relativeHeight="251660288" behindDoc="0" locked="0" layoutInCell="1" allowOverlap="1" wp14:anchorId="2E7CF2F3" wp14:editId="0A8124D4">
                <wp:simplePos x="0" y="0"/>
                <wp:positionH relativeFrom="margin">
                  <wp:align>right</wp:align>
                </wp:positionH>
                <wp:positionV relativeFrom="paragraph">
                  <wp:posOffset>16510</wp:posOffset>
                </wp:positionV>
                <wp:extent cx="2360930" cy="1094740"/>
                <wp:effectExtent l="0" t="0" r="0"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60930" cy="1094740"/>
                        </a:xfrm>
                        <a:prstGeom prst="rect">
                          <a:avLst/>
                        </a:prstGeom>
                        <a:solidFill>
                          <a:srgbClr val="FFFFFF"/>
                        </a:solidFill>
                        <a:ln w="9525">
                          <a:noFill/>
                          <a:miter lim="800000"/>
                          <a:headEnd/>
                          <a:tailEnd/>
                        </a:ln>
                      </wps:spPr>
                      <wps:txbx>
                        <w:txbxContent>
                          <w:p w14:paraId="152C7568" w14:textId="77777777" w:rsidR="00DD7687" w:rsidRPr="00341603" w:rsidRDefault="00DD7687" w:rsidP="00A273E2">
                            <w:pPr>
                              <w:spacing w:after="0" w:line="240" w:lineRule="auto"/>
                              <w:jc w:val="center"/>
                              <w:rPr>
                                <w:rFonts w:ascii="Traditional Arabic" w:hAnsi="Traditional Arabic" w:cs="Traditional Arabic"/>
                                <w:sz w:val="28"/>
                                <w:szCs w:val="28"/>
                                <w:rtl/>
                              </w:rPr>
                            </w:pPr>
                            <w:r w:rsidRPr="00341603">
                              <w:rPr>
                                <w:rFonts w:ascii="Traditional Arabic" w:hAnsi="Traditional Arabic" w:cs="Traditional Arabic"/>
                                <w:sz w:val="28"/>
                                <w:szCs w:val="28"/>
                                <w:rtl/>
                              </w:rPr>
                              <w:t>المملكة العربية السعودية</w:t>
                            </w:r>
                          </w:p>
                          <w:p w14:paraId="65A0C65C" w14:textId="77777777" w:rsidR="00DD7687" w:rsidRPr="00341603" w:rsidRDefault="00DD7687" w:rsidP="00A273E2">
                            <w:pPr>
                              <w:spacing w:after="0" w:line="240" w:lineRule="auto"/>
                              <w:jc w:val="center"/>
                              <w:rPr>
                                <w:rFonts w:ascii="Traditional Arabic" w:hAnsi="Traditional Arabic" w:cs="Traditional Arabic"/>
                                <w:sz w:val="28"/>
                                <w:szCs w:val="28"/>
                                <w:rtl/>
                              </w:rPr>
                            </w:pPr>
                            <w:r w:rsidRPr="00341603">
                              <w:rPr>
                                <w:rFonts w:ascii="Traditional Arabic" w:hAnsi="Traditional Arabic" w:cs="Traditional Arabic"/>
                                <w:sz w:val="28"/>
                                <w:szCs w:val="28"/>
                                <w:rtl/>
                              </w:rPr>
                              <w:t>وزارة التعليم</w:t>
                            </w:r>
                          </w:p>
                          <w:p w14:paraId="21569262" w14:textId="7F32CDF7" w:rsidR="00DD7687" w:rsidRPr="00341603" w:rsidRDefault="00DD7687" w:rsidP="00A273E2">
                            <w:pPr>
                              <w:spacing w:after="0" w:line="240" w:lineRule="auto"/>
                              <w:jc w:val="center"/>
                              <w:rPr>
                                <w:rFonts w:ascii="Traditional Arabic" w:hAnsi="Traditional Arabic" w:cs="Traditional Arabic"/>
                                <w:sz w:val="28"/>
                                <w:szCs w:val="28"/>
                                <w:rtl/>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E7CF2F3" id="_x0000_t202" coordsize="21600,21600" o:spt="202" path="m,l,21600r21600,l21600,xe">
                <v:stroke joinstyle="miter"/>
                <v:path gradientshapeok="t" o:connecttype="rect"/>
              </v:shapetype>
              <v:shape id="مربع نص 2" o:spid="_x0000_s1026" type="#_x0000_t202" style="position:absolute;left:0;text-align:left;margin-left:134.7pt;margin-top:1.3pt;width:185.9pt;height:86.2pt;flip:x;z-index:251660288;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PajEwIAAAEEAAAOAAAAZHJzL2Uyb0RvYy54bWysU9tu2zAMfR+wfxD0vthJk7Yx4hRdumwD&#10;ugvQ7QNkWY6FyaJGKbG7rx8lZ0nQvQ3TgyCK1CF5eLS6GzrDDgq9Blvy6STnTFkJtba7kn//tn1z&#10;y5kPwtbCgFUlf1ae361fv1r1rlAzaMHUChmBWF/0ruRtCK7IMi9b1Qk/AacsORvATgQycZfVKHpC&#10;70w2y/PrrAesHYJU3tPtw+jk64TfNEqGL03jVWCm5FRbSDumvYp7tl6JYofCtVoeyxD/UEUntKWk&#10;J6gHEQTbo/4LqtMSwUMTJhK6DJpGS5V6oG6m+YtunlrhVOqFyPHuRJP/f7Dy8+HJfUUWhrcw0ABT&#10;E949gvzhmYVNK+xO3SNC3ypRU+JppCzrnS+OTyPVvvARpOo/QU1DFvsACWhosGON0e7DH2jqmFEe&#10;GsXziX41BCbpcnZ1nS+vyCXJN82X85t5GlAmiggU6XXow3sFHYuHkiPNNyUSh0cfYmHnkBjuweh6&#10;q41JBu6qjUF2EKSFbVqplxdhxrK+5MvFbJGQLcT3SSadDqRVo7uS3+ZxjeqJxLyzdQoJQpvxTJUY&#10;e2QqkjPSFIZqoMDIWAX1M3GGMGqS/hAdWsBfnPWkx5L7n3uBijPz0RLvy+mc2GAhGfPFzYwMvPRU&#10;lx5hJUGVPHA2HjchiT7yYOGe5tPoxNe5kmOtpLNE4/FPRCFf2inq/HPXvwEAAP//AwBQSwMEFAAG&#10;AAgAAAAhAK8nZmPeAAAABgEAAA8AAABkcnMvZG93bnJldi54bWxMj0FPwkAUhO8m/ofNM/FiZAsK&#10;mNotIQYPHiBSuXh7dJ9tY/dt011K+fc+T3qczGTmm2w1ulYN1IfGs4HpJAFFXHrbcGXg8PF6/wQq&#10;RGSLrWcycKEAq/z6KsPU+jPvaShipaSEQ4oG6hi7VOtQ1uQwTHxHLN6X7x1GkX2lbY9nKXetniXJ&#10;QjtsWBZq7OilpvK7ODkDn+vd+2Nx9+YvOC83cdgf7Ha7Meb2Zlw/g4o0xr8w/OILOuTCdPQntkG1&#10;BuRINDBbgBLzYTmVH0dJLecJ6DzT//HzHwAAAP//AwBQSwECLQAUAAYACAAAACEAtoM4kv4AAADh&#10;AQAAEwAAAAAAAAAAAAAAAAAAAAAAW0NvbnRlbnRfVHlwZXNdLnhtbFBLAQItABQABgAIAAAAIQA4&#10;/SH/1gAAAJQBAAALAAAAAAAAAAAAAAAAAC8BAABfcmVscy8ucmVsc1BLAQItABQABgAIAAAAIQBm&#10;4PajEwIAAAEEAAAOAAAAAAAAAAAAAAAAAC4CAABkcnMvZTJvRG9jLnhtbFBLAQItABQABgAIAAAA&#10;IQCvJ2Zj3gAAAAYBAAAPAAAAAAAAAAAAAAAAAG0EAABkcnMvZG93bnJldi54bWxQSwUGAAAAAAQA&#10;BADzAAAAeAUAAAAA&#10;" stroked="f">
                <v:textbox>
                  <w:txbxContent>
                    <w:p w14:paraId="152C7568" w14:textId="77777777" w:rsidR="00DD7687" w:rsidRPr="00341603" w:rsidRDefault="00DD7687" w:rsidP="00A273E2">
                      <w:pPr>
                        <w:spacing w:after="0" w:line="240" w:lineRule="auto"/>
                        <w:jc w:val="center"/>
                        <w:rPr>
                          <w:rFonts w:ascii="Traditional Arabic" w:hAnsi="Traditional Arabic" w:cs="Traditional Arabic"/>
                          <w:sz w:val="28"/>
                          <w:szCs w:val="28"/>
                          <w:rtl/>
                        </w:rPr>
                      </w:pPr>
                      <w:r w:rsidRPr="00341603">
                        <w:rPr>
                          <w:rFonts w:ascii="Traditional Arabic" w:hAnsi="Traditional Arabic" w:cs="Traditional Arabic"/>
                          <w:sz w:val="28"/>
                          <w:szCs w:val="28"/>
                          <w:rtl/>
                        </w:rPr>
                        <w:t>المملكة العربية السعودية</w:t>
                      </w:r>
                    </w:p>
                    <w:p w14:paraId="65A0C65C" w14:textId="77777777" w:rsidR="00DD7687" w:rsidRPr="00341603" w:rsidRDefault="00DD7687" w:rsidP="00A273E2">
                      <w:pPr>
                        <w:spacing w:after="0" w:line="240" w:lineRule="auto"/>
                        <w:jc w:val="center"/>
                        <w:rPr>
                          <w:rFonts w:ascii="Traditional Arabic" w:hAnsi="Traditional Arabic" w:cs="Traditional Arabic"/>
                          <w:sz w:val="28"/>
                          <w:szCs w:val="28"/>
                          <w:rtl/>
                        </w:rPr>
                      </w:pPr>
                      <w:r w:rsidRPr="00341603">
                        <w:rPr>
                          <w:rFonts w:ascii="Traditional Arabic" w:hAnsi="Traditional Arabic" w:cs="Traditional Arabic"/>
                          <w:sz w:val="28"/>
                          <w:szCs w:val="28"/>
                          <w:rtl/>
                        </w:rPr>
                        <w:t>وزارة التعليم</w:t>
                      </w:r>
                    </w:p>
                    <w:p w14:paraId="21569262" w14:textId="7F32CDF7" w:rsidR="00DD7687" w:rsidRPr="00341603" w:rsidRDefault="00DD7687" w:rsidP="00A273E2">
                      <w:pPr>
                        <w:spacing w:after="0" w:line="240" w:lineRule="auto"/>
                        <w:jc w:val="center"/>
                        <w:rPr>
                          <w:rFonts w:ascii="Traditional Arabic" w:hAnsi="Traditional Arabic" w:cs="Traditional Arabic"/>
                          <w:sz w:val="28"/>
                          <w:szCs w:val="28"/>
                          <w:rtl/>
                        </w:rPr>
                      </w:pPr>
                    </w:p>
                  </w:txbxContent>
                </v:textbox>
                <w10:wrap type="square" anchorx="margin"/>
              </v:shape>
            </w:pict>
          </mc:Fallback>
        </mc:AlternateContent>
      </w:r>
    </w:p>
    <w:p w14:paraId="50CCCAD9" w14:textId="77777777" w:rsidR="001D4C0B" w:rsidRDefault="001D4C0B">
      <w:pPr>
        <w:rPr>
          <w:rtl/>
        </w:rPr>
      </w:pPr>
    </w:p>
    <w:p w14:paraId="5B8ED5F3" w14:textId="77777777" w:rsidR="001D4C0B" w:rsidRDefault="001D4C0B">
      <w:pPr>
        <w:rPr>
          <w:rtl/>
        </w:rPr>
      </w:pPr>
    </w:p>
    <w:p w14:paraId="5BE03DC1" w14:textId="77777777" w:rsidR="005070D3" w:rsidRDefault="005070D3" w:rsidP="005070D3">
      <w:pPr>
        <w:rPr>
          <w:sz w:val="24"/>
          <w:szCs w:val="24"/>
          <w:rtl/>
        </w:rPr>
      </w:pPr>
    </w:p>
    <w:p w14:paraId="60DCEAFD" w14:textId="77777777" w:rsidR="005070D3" w:rsidRDefault="005070D3" w:rsidP="005070D3">
      <w:pPr>
        <w:rPr>
          <w:sz w:val="24"/>
          <w:szCs w:val="24"/>
          <w:rtl/>
        </w:rPr>
      </w:pPr>
    </w:p>
    <w:p w14:paraId="162FE931" w14:textId="77777777" w:rsidR="005070D3" w:rsidRDefault="005070D3" w:rsidP="005070D3">
      <w:pPr>
        <w:rPr>
          <w:sz w:val="24"/>
          <w:szCs w:val="24"/>
          <w:rtl/>
        </w:rPr>
      </w:pPr>
    </w:p>
    <w:p w14:paraId="4D12EDFB" w14:textId="6B599EE7" w:rsidR="005070D3" w:rsidRDefault="006D79D2" w:rsidP="006D79D2">
      <w:pPr>
        <w:jc w:val="center"/>
        <w:rPr>
          <w:rFonts w:ascii="Traditional Arabic" w:hAnsi="Traditional Arabic" w:cs="Traditional Arabic"/>
          <w:b/>
          <w:bCs/>
          <w:sz w:val="36"/>
          <w:szCs w:val="36"/>
          <w:rtl/>
        </w:rPr>
      </w:pPr>
      <w:r>
        <w:rPr>
          <w:rFonts w:ascii="Traditional Arabic" w:hAnsi="Traditional Arabic" w:cs="Traditional Arabic" w:hint="cs"/>
          <w:b/>
          <w:bCs/>
          <w:sz w:val="44"/>
          <w:szCs w:val="44"/>
          <w:rtl/>
        </w:rPr>
        <w:t>أثر مسئولية المراجع</w:t>
      </w:r>
      <w:r w:rsidR="0073309E">
        <w:rPr>
          <w:rFonts w:ascii="Traditional Arabic" w:hAnsi="Traditional Arabic" w:cs="Traditional Arabic" w:hint="cs"/>
          <w:b/>
          <w:bCs/>
          <w:sz w:val="44"/>
          <w:szCs w:val="44"/>
          <w:rtl/>
        </w:rPr>
        <w:t xml:space="preserve"> عن اختبار مدى التزام الإدارة بمتطلبات </w:t>
      </w:r>
      <w:r>
        <w:rPr>
          <w:rFonts w:ascii="Traditional Arabic" w:hAnsi="Traditional Arabic" w:cs="Traditional Arabic" w:hint="cs"/>
          <w:b/>
          <w:bCs/>
          <w:sz w:val="44"/>
          <w:szCs w:val="44"/>
          <w:rtl/>
        </w:rPr>
        <w:t xml:space="preserve">مكافحة </w:t>
      </w:r>
      <w:r w:rsidR="0073309E">
        <w:rPr>
          <w:rFonts w:ascii="Traditional Arabic" w:hAnsi="Traditional Arabic" w:cs="Traditional Arabic" w:hint="cs"/>
          <w:b/>
          <w:bCs/>
          <w:sz w:val="44"/>
          <w:szCs w:val="44"/>
          <w:rtl/>
        </w:rPr>
        <w:t>عملي</w:t>
      </w:r>
      <w:r w:rsidR="005070D3">
        <w:rPr>
          <w:rFonts w:ascii="Traditional Arabic" w:hAnsi="Traditional Arabic" w:cs="Traditional Arabic" w:hint="cs"/>
          <w:b/>
          <w:bCs/>
          <w:sz w:val="44"/>
          <w:szCs w:val="44"/>
          <w:rtl/>
        </w:rPr>
        <w:t>ــ</w:t>
      </w:r>
      <w:r w:rsidR="0073309E">
        <w:rPr>
          <w:rFonts w:ascii="Traditional Arabic" w:hAnsi="Traditional Arabic" w:cs="Traditional Arabic" w:hint="cs"/>
          <w:b/>
          <w:bCs/>
          <w:sz w:val="44"/>
          <w:szCs w:val="44"/>
          <w:rtl/>
        </w:rPr>
        <w:t>ات غس</w:t>
      </w:r>
      <w:r>
        <w:rPr>
          <w:rFonts w:ascii="Traditional Arabic" w:hAnsi="Traditional Arabic" w:cs="Traditional Arabic" w:hint="cs"/>
          <w:b/>
          <w:bCs/>
          <w:sz w:val="44"/>
          <w:szCs w:val="44"/>
          <w:rtl/>
        </w:rPr>
        <w:t>ي</w:t>
      </w:r>
      <w:r w:rsidR="0073309E">
        <w:rPr>
          <w:rFonts w:ascii="Traditional Arabic" w:hAnsi="Traditional Arabic" w:cs="Traditional Arabic" w:hint="cs"/>
          <w:b/>
          <w:bCs/>
          <w:sz w:val="44"/>
          <w:szCs w:val="44"/>
          <w:rtl/>
        </w:rPr>
        <w:t>ل الأم</w:t>
      </w:r>
      <w:r w:rsidR="005070D3">
        <w:rPr>
          <w:rFonts w:ascii="Traditional Arabic" w:hAnsi="Traditional Arabic" w:cs="Traditional Arabic" w:hint="cs"/>
          <w:b/>
          <w:bCs/>
          <w:sz w:val="44"/>
          <w:szCs w:val="44"/>
          <w:rtl/>
        </w:rPr>
        <w:t>ـ</w:t>
      </w:r>
      <w:r w:rsidR="0073309E">
        <w:rPr>
          <w:rFonts w:ascii="Traditional Arabic" w:hAnsi="Traditional Arabic" w:cs="Traditional Arabic" w:hint="cs"/>
          <w:b/>
          <w:bCs/>
          <w:sz w:val="44"/>
          <w:szCs w:val="44"/>
          <w:rtl/>
        </w:rPr>
        <w:t xml:space="preserve">وال على </w:t>
      </w:r>
      <w:r>
        <w:rPr>
          <w:rFonts w:ascii="Traditional Arabic" w:hAnsi="Traditional Arabic" w:cs="Traditional Arabic" w:hint="cs"/>
          <w:b/>
          <w:bCs/>
          <w:sz w:val="44"/>
          <w:szCs w:val="44"/>
          <w:rtl/>
        </w:rPr>
        <w:t>تخطيط إجراءات</w:t>
      </w:r>
      <w:r w:rsidR="0073309E">
        <w:rPr>
          <w:rFonts w:ascii="Traditional Arabic" w:hAnsi="Traditional Arabic" w:cs="Traditional Arabic" w:hint="cs"/>
          <w:b/>
          <w:bCs/>
          <w:sz w:val="44"/>
          <w:szCs w:val="44"/>
          <w:rtl/>
        </w:rPr>
        <w:t xml:space="preserve"> المراجع</w:t>
      </w:r>
      <w:r w:rsidR="005070D3">
        <w:rPr>
          <w:rFonts w:ascii="Traditional Arabic" w:hAnsi="Traditional Arabic" w:cs="Traditional Arabic" w:hint="cs"/>
          <w:b/>
          <w:bCs/>
          <w:sz w:val="44"/>
          <w:szCs w:val="44"/>
          <w:rtl/>
        </w:rPr>
        <w:t>ـــ</w:t>
      </w:r>
      <w:r w:rsidR="0073309E">
        <w:rPr>
          <w:rFonts w:ascii="Traditional Arabic" w:hAnsi="Traditional Arabic" w:cs="Traditional Arabic" w:hint="cs"/>
          <w:b/>
          <w:bCs/>
          <w:sz w:val="44"/>
          <w:szCs w:val="44"/>
          <w:rtl/>
        </w:rPr>
        <w:t>ة</w:t>
      </w:r>
    </w:p>
    <w:p w14:paraId="016DE95D" w14:textId="77777777" w:rsidR="005070D3" w:rsidRDefault="0073309E" w:rsidP="005070D3">
      <w:pPr>
        <w:jc w:val="center"/>
        <w:rPr>
          <w:rFonts w:ascii="Traditional Arabic" w:hAnsi="Traditional Arabic" w:cs="Traditional Arabic"/>
          <w:b/>
          <w:bCs/>
          <w:sz w:val="36"/>
          <w:szCs w:val="36"/>
          <w:rtl/>
        </w:rPr>
      </w:pPr>
      <w:r w:rsidRPr="005070D3">
        <w:rPr>
          <w:rFonts w:ascii="Traditional Arabic" w:hAnsi="Traditional Arabic" w:cs="Traditional Arabic" w:hint="cs"/>
          <w:b/>
          <w:bCs/>
          <w:sz w:val="44"/>
          <w:szCs w:val="44"/>
          <w:rtl/>
        </w:rPr>
        <w:t>دراسة ميدانية في بيئة الممارسة المهنية السعودية</w:t>
      </w:r>
    </w:p>
    <w:p w14:paraId="0332E4EC" w14:textId="77777777" w:rsidR="005070D3" w:rsidRDefault="005070D3" w:rsidP="005070D3">
      <w:pPr>
        <w:jc w:val="center"/>
        <w:rPr>
          <w:rFonts w:ascii="Traditional Arabic" w:hAnsi="Traditional Arabic" w:cs="Traditional Arabic"/>
          <w:b/>
          <w:bCs/>
          <w:sz w:val="36"/>
          <w:szCs w:val="36"/>
          <w:rtl/>
        </w:rPr>
      </w:pPr>
    </w:p>
    <w:p w14:paraId="01735FAE" w14:textId="18DA1E8D" w:rsidR="00376190" w:rsidRPr="00534076" w:rsidRDefault="006D79D2" w:rsidP="006D79D2">
      <w:pPr>
        <w:jc w:val="center"/>
        <w:rPr>
          <w:rFonts w:ascii="Traditional Arabic" w:hAnsi="Traditional Arabic" w:cs="Traditional Arabic"/>
          <w:b/>
          <w:bCs/>
          <w:sz w:val="36"/>
          <w:szCs w:val="36"/>
          <w:rtl/>
        </w:rPr>
      </w:pPr>
      <w:r w:rsidRPr="00534076">
        <w:rPr>
          <w:rFonts w:ascii="Traditional Arabic" w:hAnsi="Traditional Arabic" w:cs="Traditional Arabic" w:hint="cs"/>
          <w:b/>
          <w:bCs/>
          <w:sz w:val="40"/>
          <w:szCs w:val="40"/>
          <w:rtl/>
        </w:rPr>
        <w:t>خطة ب</w:t>
      </w:r>
      <w:r w:rsidR="00376190" w:rsidRPr="00534076">
        <w:rPr>
          <w:rFonts w:ascii="Traditional Arabic" w:hAnsi="Traditional Arabic" w:cs="Traditional Arabic" w:hint="cs"/>
          <w:b/>
          <w:bCs/>
          <w:sz w:val="40"/>
          <w:szCs w:val="40"/>
          <w:rtl/>
        </w:rPr>
        <w:t>حث مقدمة لاست</w:t>
      </w:r>
      <w:r w:rsidR="00F33BD6" w:rsidRPr="00534076">
        <w:rPr>
          <w:rFonts w:ascii="Traditional Arabic" w:hAnsi="Traditional Arabic" w:cs="Traditional Arabic" w:hint="cs"/>
          <w:b/>
          <w:bCs/>
          <w:sz w:val="40"/>
          <w:szCs w:val="40"/>
          <w:rtl/>
        </w:rPr>
        <w:t>كمال متطلبات الحصول على درجة م</w:t>
      </w:r>
      <w:r w:rsidR="00376190" w:rsidRPr="00534076">
        <w:rPr>
          <w:rFonts w:ascii="Traditional Arabic" w:hAnsi="Traditional Arabic" w:cs="Traditional Arabic" w:hint="cs"/>
          <w:b/>
          <w:bCs/>
          <w:sz w:val="40"/>
          <w:szCs w:val="40"/>
          <w:rtl/>
        </w:rPr>
        <w:t xml:space="preserve">اجستير </w:t>
      </w:r>
      <w:r w:rsidR="00F33BD6" w:rsidRPr="00534076">
        <w:rPr>
          <w:rFonts w:ascii="Traditional Arabic" w:hAnsi="Traditional Arabic" w:cs="Traditional Arabic" w:hint="cs"/>
          <w:b/>
          <w:bCs/>
          <w:sz w:val="40"/>
          <w:szCs w:val="40"/>
          <w:rtl/>
        </w:rPr>
        <w:t>العلوم في المحاسبة</w:t>
      </w:r>
    </w:p>
    <w:p w14:paraId="422A5321" w14:textId="77777777" w:rsidR="00706EAD" w:rsidRDefault="00706EAD" w:rsidP="00534076">
      <w:pPr>
        <w:rPr>
          <w:rFonts w:ascii="Traditional Arabic" w:hAnsi="Traditional Arabic" w:cs="Traditional Arabic"/>
          <w:sz w:val="28"/>
          <w:szCs w:val="28"/>
          <w:rtl/>
        </w:rPr>
      </w:pPr>
    </w:p>
    <w:p w14:paraId="61BF9126" w14:textId="2E75CBF6" w:rsidR="00706EAD" w:rsidRPr="00534076" w:rsidRDefault="00706EAD" w:rsidP="00534076">
      <w:pPr>
        <w:spacing w:after="0" w:line="240" w:lineRule="auto"/>
        <w:jc w:val="center"/>
        <w:rPr>
          <w:rFonts w:ascii="Traditional Arabic" w:hAnsi="Traditional Arabic" w:cs="Traditional Arabic"/>
          <w:sz w:val="28"/>
          <w:szCs w:val="28"/>
          <w:rtl/>
        </w:rPr>
      </w:pPr>
      <w:r>
        <w:rPr>
          <w:rFonts w:ascii="Traditional Arabic" w:hAnsi="Traditional Arabic" w:cs="Traditional Arabic" w:hint="cs"/>
          <w:sz w:val="28"/>
          <w:szCs w:val="28"/>
          <w:rtl/>
        </w:rPr>
        <w:t>إعداد الطالب</w:t>
      </w:r>
    </w:p>
    <w:p w14:paraId="0D304A2E" w14:textId="77777777" w:rsidR="00706EAD" w:rsidRDefault="00706EAD" w:rsidP="0028617E">
      <w:pPr>
        <w:spacing w:after="0" w:line="240" w:lineRule="auto"/>
        <w:jc w:val="center"/>
        <w:rPr>
          <w:rFonts w:ascii="Traditional Arabic" w:hAnsi="Traditional Arabic" w:cs="Traditional Arabic"/>
          <w:sz w:val="28"/>
          <w:szCs w:val="28"/>
          <w:rtl/>
        </w:rPr>
      </w:pPr>
      <w:r>
        <w:rPr>
          <w:rFonts w:ascii="Traditional Arabic" w:hAnsi="Traditional Arabic" w:cs="Traditional Arabic" w:hint="cs"/>
          <w:sz w:val="28"/>
          <w:szCs w:val="28"/>
          <w:rtl/>
        </w:rPr>
        <w:t>إشراف</w:t>
      </w:r>
    </w:p>
    <w:p w14:paraId="39A1CCC0" w14:textId="5B8405F7" w:rsidR="0028617E" w:rsidRDefault="00706EAD" w:rsidP="006D79D2">
      <w:pPr>
        <w:spacing w:after="0"/>
        <w:jc w:val="center"/>
        <w:rPr>
          <w:rFonts w:ascii="Traditional Arabic" w:hAnsi="Traditional Arabic" w:cs="Traditional Arabic"/>
          <w:sz w:val="28"/>
          <w:szCs w:val="28"/>
          <w:rtl/>
        </w:rPr>
      </w:pPr>
      <w:r>
        <w:rPr>
          <w:rFonts w:ascii="Traditional Arabic" w:hAnsi="Traditional Arabic" w:cs="Traditional Arabic" w:hint="cs"/>
          <w:sz w:val="28"/>
          <w:szCs w:val="28"/>
          <w:rtl/>
        </w:rPr>
        <w:t xml:space="preserve">الفصل الدراسي </w:t>
      </w:r>
      <w:r w:rsidR="006D79D2">
        <w:rPr>
          <w:rFonts w:ascii="Traditional Arabic" w:hAnsi="Traditional Arabic" w:cs="Traditional Arabic" w:hint="cs"/>
          <w:sz w:val="28"/>
          <w:szCs w:val="28"/>
          <w:rtl/>
        </w:rPr>
        <w:t>الأول</w:t>
      </w:r>
    </w:p>
    <w:p w14:paraId="0E3F4481" w14:textId="0E01EFC0" w:rsidR="001D4C0B" w:rsidRDefault="005E1BC3" w:rsidP="006D79D2">
      <w:pPr>
        <w:spacing w:after="0"/>
        <w:jc w:val="center"/>
        <w:rPr>
          <w:rFonts w:ascii="Traditional Arabic" w:hAnsi="Traditional Arabic" w:cs="Traditional Arabic"/>
          <w:sz w:val="28"/>
          <w:szCs w:val="28"/>
          <w:rtl/>
        </w:rPr>
      </w:pPr>
      <w:r>
        <w:rPr>
          <w:rFonts w:ascii="Traditional Arabic" w:hAnsi="Traditional Arabic" w:cs="Traditional Arabic" w:hint="cs"/>
          <w:sz w:val="28"/>
          <w:szCs w:val="28"/>
          <w:rtl/>
        </w:rPr>
        <w:t>1442هـ/202</w:t>
      </w:r>
      <w:r w:rsidR="006D79D2">
        <w:rPr>
          <w:rFonts w:ascii="Traditional Arabic" w:hAnsi="Traditional Arabic" w:cs="Traditional Arabic" w:hint="cs"/>
          <w:sz w:val="28"/>
          <w:szCs w:val="28"/>
          <w:rtl/>
        </w:rPr>
        <w:t>0</w:t>
      </w:r>
      <w:r>
        <w:rPr>
          <w:rFonts w:ascii="Traditional Arabic" w:hAnsi="Traditional Arabic" w:cs="Traditional Arabic" w:hint="cs"/>
          <w:sz w:val="28"/>
          <w:szCs w:val="28"/>
          <w:rtl/>
        </w:rPr>
        <w:t>م</w:t>
      </w:r>
    </w:p>
    <w:p w14:paraId="7B5745C7" w14:textId="77777777" w:rsidR="00DD7687" w:rsidRPr="00991AEB" w:rsidRDefault="00DD7687" w:rsidP="006D79D2">
      <w:pPr>
        <w:spacing w:after="0"/>
        <w:jc w:val="center"/>
        <w:rPr>
          <w:rFonts w:ascii="Traditional Arabic" w:hAnsi="Traditional Arabic" w:cs="Traditional Arabic"/>
          <w:sz w:val="28"/>
          <w:szCs w:val="28"/>
          <w:rtl/>
        </w:rPr>
      </w:pPr>
    </w:p>
    <w:p w14:paraId="2C33CDF3" w14:textId="77777777" w:rsidR="003B2341" w:rsidRDefault="003B2341">
      <w:pPr>
        <w:rPr>
          <w:rtl/>
        </w:rPr>
      </w:pPr>
    </w:p>
    <w:p w14:paraId="5A70A8E2" w14:textId="5E1CE9DD" w:rsidR="001A5C56" w:rsidRDefault="001A5C56">
      <w:pPr>
        <w:rPr>
          <w:rtl/>
        </w:rPr>
      </w:pPr>
      <w:r>
        <w:rPr>
          <w:noProof/>
          <w:rtl/>
        </w:rPr>
        <mc:AlternateContent>
          <mc:Choice Requires="wps">
            <w:drawing>
              <wp:anchor distT="45720" distB="45720" distL="114300" distR="114300" simplePos="0" relativeHeight="251664384" behindDoc="0" locked="0" layoutInCell="1" allowOverlap="1" wp14:anchorId="487DB90B" wp14:editId="1A30B570">
                <wp:simplePos x="0" y="0"/>
                <wp:positionH relativeFrom="margin">
                  <wp:align>left</wp:align>
                </wp:positionH>
                <wp:positionV relativeFrom="paragraph">
                  <wp:posOffset>10633</wp:posOffset>
                </wp:positionV>
                <wp:extent cx="2955290" cy="1094740"/>
                <wp:effectExtent l="0" t="0" r="0" b="0"/>
                <wp:wrapSquare wrapText="bothSides"/>
                <wp:docPr id="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955290" cy="1094740"/>
                        </a:xfrm>
                        <a:prstGeom prst="rect">
                          <a:avLst/>
                        </a:prstGeom>
                        <a:solidFill>
                          <a:srgbClr val="FFFFFF"/>
                        </a:solidFill>
                        <a:ln w="9525">
                          <a:noFill/>
                          <a:miter lim="800000"/>
                          <a:headEnd/>
                          <a:tailEnd/>
                        </a:ln>
                      </wps:spPr>
                      <wps:txbx>
                        <w:txbxContent>
                          <w:p w14:paraId="425C02D2" w14:textId="1644A5D2" w:rsidR="00DD7687" w:rsidRPr="001D4C0B" w:rsidRDefault="00DD7687" w:rsidP="00E26E28">
                            <w:pPr>
                              <w:spacing w:after="0" w:line="240" w:lineRule="auto"/>
                              <w:jc w:val="center"/>
                              <w:rPr>
                                <w:rFonts w:ascii="Traditional Arabic" w:hAnsi="Traditional Arabic" w:cs="Traditional Arabic"/>
                                <w:sz w:val="28"/>
                                <w:szCs w:val="28"/>
                                <w:rtl/>
                              </w:rPr>
                            </w:pPr>
                            <w:r>
                              <w:rPr>
                                <w:rFonts w:ascii="Traditional Arabic" w:hAnsi="Traditional Arabic" w:cs="Traditional Arabic" w:hint="cs"/>
                                <w:sz w:val="28"/>
                                <w:szCs w:val="28"/>
                                <w:rtl/>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7DB90B" id="_x0000_s1027" type="#_x0000_t202" style="position:absolute;left:0;text-align:left;margin-left:0;margin-top:.85pt;width:232.7pt;height:86.2pt;flip:x;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c+PFQIAAAgEAAAOAAAAZHJzL2Uyb0RvYy54bWysk82O2yAQx++V+g6Ie2PHSrobK85qm23a&#10;StsPadsHwIBjVMxQILHTp98Bu0m0vVX1ATGe4c/Mb4b13dBpcpTOKzAVnc9ySqThIJTZV/TH992b&#10;W0p8YEYwDUZW9CQ9vdu8frXubSkLaEEL6QiKGF/2tqJtCLbMMs9b2TE/AysNOhtwHQtoun0mHOtR&#10;vdNZkedvsx6csA649B7/PoxOukn6TSN5+No0XgaiK4q5hbS6tNZxzTZrVu4ds63iUxrsH7LomDJ4&#10;6VnqgQVGDk79JdUp7sBDE2YcugyaRnGZasBq5vmLap5aZmWqBeF4e8bk/58s/3J8st8cCcM7GLCB&#10;qQhvH4H/9MTAtmVmL++dg76VTODF84gs660vp6MRtS99FKn7zyCwyewQIAkNjetIo5X9+EcaKyZ4&#10;D7bidMYvh0A4/ixWy2WxQhdH3zxfLW4WqUEZK6NQxGudDx8kdCRuKuqwv+kidnz0ISZ2CYnhHrQS&#10;O6V1Mty+3mpHjgxnYZe+VMuLMG1IX9HVslgmZQPxfBqTTgWcVa26it7m8RunJ4J5b0QKCUzpcY+Z&#10;aDORinBGTGGoB6LEhDGCq0GcEJ2DcTTxKeGmBfebkh7HsqL+14E5SYn+ZBD/ar5AKCQkY7G8KdBw&#10;15762sMMR6mKBkrG7Tak2Y84DNxjmxqVsF0ymVLGcUs0p6cR5/naTlGXB7x5BgAA//8DAFBLAwQU&#10;AAYACAAAACEA8m6vRd0AAAAGAQAADwAAAGRycy9kb3ducmV2LnhtbEyPzU7DMBCE70i8g7WVuCDq&#10;tEoDTeNUCFHuDYifmxtvk4h4HWI3DX36bk9wnJ3VzDfZerStGLD3jSMFs2kEAql0pqFKwdvr5u4B&#10;hA+ajG4doYJf9LDOr68ynRp3pC0ORagEh5BPtYI6hC6V0pc1Wu2nrkNib+96qwPLvpKm10cOt62c&#10;R1EirW6IG2rd4VON5XdxsApOH0Px8/m1nb/fbpZhXLiX5PRslbqZjI8rEAHH8PcMF3xGh5yZdu5A&#10;xotWAQ8JfL0HwWacLGIQu4uOZyDzTP7Hz88AAAD//wMAUEsBAi0AFAAGAAgAAAAhALaDOJL+AAAA&#10;4QEAABMAAAAAAAAAAAAAAAAAAAAAAFtDb250ZW50X1R5cGVzXS54bWxQSwECLQAUAAYACAAAACEA&#10;OP0h/9YAAACUAQAACwAAAAAAAAAAAAAAAAAvAQAAX3JlbHMvLnJlbHNQSwECLQAUAAYACAAAACEA&#10;HJ3PjxUCAAAIBAAADgAAAAAAAAAAAAAAAAAuAgAAZHJzL2Uyb0RvYy54bWxQSwECLQAUAAYACAAA&#10;ACEA8m6vRd0AAAAGAQAADwAAAAAAAAAAAAAAAABvBAAAZHJzL2Rvd25yZXYueG1sUEsFBgAAAAAE&#10;AAQA8wAAAHkFAAAAAA==&#10;" stroked="f">
                <v:textbox>
                  <w:txbxContent>
                    <w:p w14:paraId="425C02D2" w14:textId="1644A5D2" w:rsidR="00DD7687" w:rsidRPr="001D4C0B" w:rsidRDefault="00DD7687" w:rsidP="00E26E28">
                      <w:pPr>
                        <w:spacing w:after="0" w:line="240" w:lineRule="auto"/>
                        <w:jc w:val="center"/>
                        <w:rPr>
                          <w:rFonts w:ascii="Traditional Arabic" w:hAnsi="Traditional Arabic" w:cs="Traditional Arabic"/>
                          <w:sz w:val="28"/>
                          <w:szCs w:val="28"/>
                          <w:rtl/>
                        </w:rPr>
                      </w:pPr>
                      <w:r>
                        <w:rPr>
                          <w:rFonts w:ascii="Traditional Arabic" w:hAnsi="Traditional Arabic" w:cs="Traditional Arabic" w:hint="cs"/>
                          <w:sz w:val="28"/>
                          <w:szCs w:val="28"/>
                          <w:rtl/>
                        </w:rPr>
                        <w:t xml:space="preserve"> </w:t>
                      </w:r>
                    </w:p>
                  </w:txbxContent>
                </v:textbox>
                <w10:wrap type="square" anchorx="margin"/>
              </v:shape>
            </w:pict>
          </mc:Fallback>
        </mc:AlternateContent>
      </w:r>
    </w:p>
    <w:p w14:paraId="2F0BDC7D" w14:textId="77777777" w:rsidR="001A5C56" w:rsidRDefault="001A5C56">
      <w:pPr>
        <w:rPr>
          <w:rtl/>
        </w:rPr>
      </w:pPr>
    </w:p>
    <w:p w14:paraId="751680F2" w14:textId="77777777" w:rsidR="001A5C56" w:rsidRDefault="001A5C56">
      <w:pPr>
        <w:rPr>
          <w:rtl/>
        </w:rPr>
      </w:pPr>
    </w:p>
    <w:p w14:paraId="7B5DC670" w14:textId="77777777" w:rsidR="001A5C56" w:rsidRDefault="001A5C56">
      <w:pPr>
        <w:rPr>
          <w:rtl/>
        </w:rPr>
      </w:pPr>
    </w:p>
    <w:p w14:paraId="5792A0B6" w14:textId="77777777" w:rsidR="001A5C56" w:rsidRDefault="001A5C56">
      <w:pPr>
        <w:rPr>
          <w:sz w:val="24"/>
          <w:szCs w:val="24"/>
          <w:rtl/>
        </w:rPr>
      </w:pPr>
    </w:p>
    <w:p w14:paraId="2F2C40DB" w14:textId="77777777" w:rsidR="001A5C56" w:rsidRDefault="001A5C56">
      <w:pPr>
        <w:rPr>
          <w:sz w:val="24"/>
          <w:szCs w:val="24"/>
          <w:rtl/>
        </w:rPr>
      </w:pPr>
    </w:p>
    <w:p w14:paraId="36E29BED" w14:textId="77777777" w:rsidR="001A5C56" w:rsidRDefault="001A5C56" w:rsidP="00940A2B">
      <w:pPr>
        <w:jc w:val="lowKashida"/>
        <w:rPr>
          <w:sz w:val="24"/>
          <w:szCs w:val="24"/>
          <w:rtl/>
        </w:rPr>
      </w:pPr>
    </w:p>
    <w:p w14:paraId="5E7DCA40" w14:textId="527539CA" w:rsidR="00940A2B" w:rsidRPr="00A00A42" w:rsidRDefault="00940A2B" w:rsidP="00940A2B">
      <w:pPr>
        <w:jc w:val="center"/>
        <w:rPr>
          <w:sz w:val="40"/>
          <w:szCs w:val="40"/>
        </w:rPr>
      </w:pPr>
      <w:r w:rsidRPr="00A00A42">
        <w:rPr>
          <w:rFonts w:ascii="Traditional Arabic" w:hAnsi="Traditional Arabic" w:cs="Traditional Arabic"/>
          <w:b/>
          <w:bCs/>
          <w:sz w:val="40"/>
          <w:szCs w:val="40"/>
        </w:rPr>
        <w:t>The effect of the auditor's responsibility to test the extent of management's compliance with the requirements of combating money-laundering operations on planning audit procedures</w:t>
      </w:r>
    </w:p>
    <w:p w14:paraId="31DA3126" w14:textId="1AC4EB5E" w:rsidR="001A5C56" w:rsidRPr="00A00A42" w:rsidRDefault="00940A2B" w:rsidP="00940A2B">
      <w:pPr>
        <w:jc w:val="both"/>
        <w:rPr>
          <w:sz w:val="32"/>
          <w:szCs w:val="32"/>
          <w:rtl/>
        </w:rPr>
      </w:pPr>
      <w:r w:rsidRPr="00940A2B">
        <w:rPr>
          <w:sz w:val="38"/>
          <w:szCs w:val="38"/>
        </w:rPr>
        <w:t xml:space="preserve">          </w:t>
      </w:r>
    </w:p>
    <w:p w14:paraId="25723B7F" w14:textId="77777777" w:rsidR="00940A2B" w:rsidRPr="00940A2B" w:rsidRDefault="00940A2B" w:rsidP="00940A2B">
      <w:pPr>
        <w:jc w:val="center"/>
        <w:rPr>
          <w:sz w:val="6"/>
          <w:szCs w:val="6"/>
          <w:rtl/>
        </w:rPr>
      </w:pPr>
    </w:p>
    <w:p w14:paraId="1A9C39B3" w14:textId="77777777" w:rsidR="001A5C56" w:rsidRPr="0035711B" w:rsidRDefault="001A5C56" w:rsidP="006D79D2">
      <w:pPr>
        <w:jc w:val="center"/>
        <w:rPr>
          <w:rFonts w:ascii="Traditional Arabic" w:hAnsi="Traditional Arabic" w:cs="Traditional Arabic"/>
          <w:sz w:val="28"/>
          <w:szCs w:val="28"/>
          <w:rtl/>
        </w:rPr>
      </w:pPr>
      <w:r w:rsidRPr="001A5C56">
        <w:rPr>
          <w:rFonts w:ascii="Traditional Arabic" w:hAnsi="Traditional Arabic" w:cs="Traditional Arabic"/>
          <w:sz w:val="24"/>
          <w:szCs w:val="24"/>
        </w:rPr>
        <w:t xml:space="preserve">A </w:t>
      </w:r>
      <w:r w:rsidR="006D79D2">
        <w:rPr>
          <w:rFonts w:ascii="Traditional Arabic" w:hAnsi="Traditional Arabic" w:cs="Traditional Arabic"/>
          <w:sz w:val="24"/>
          <w:szCs w:val="24"/>
        </w:rPr>
        <w:t>Proposal</w:t>
      </w:r>
      <w:r w:rsidRPr="001A5C56">
        <w:rPr>
          <w:rFonts w:ascii="Traditional Arabic" w:hAnsi="Traditional Arabic" w:cs="Traditional Arabic"/>
          <w:sz w:val="24"/>
          <w:szCs w:val="24"/>
        </w:rPr>
        <w:t xml:space="preserve"> Submitted in partial Fulfillment of Requirements for the Degree of Master of </w:t>
      </w:r>
      <w:r w:rsidR="0035711B">
        <w:rPr>
          <w:rFonts w:ascii="Traditional Arabic" w:hAnsi="Traditional Arabic" w:cs="Traditional Arabic"/>
          <w:sz w:val="28"/>
          <w:szCs w:val="28"/>
        </w:rPr>
        <w:t xml:space="preserve">Sciences in </w:t>
      </w:r>
      <w:r>
        <w:rPr>
          <w:rFonts w:ascii="Traditional Arabic" w:hAnsi="Traditional Arabic" w:cs="Traditional Arabic"/>
          <w:sz w:val="28"/>
          <w:szCs w:val="28"/>
        </w:rPr>
        <w:t xml:space="preserve">Accounting </w:t>
      </w:r>
    </w:p>
    <w:p w14:paraId="07C214B7" w14:textId="77777777" w:rsidR="00DD7687" w:rsidRDefault="00DD7687" w:rsidP="00DD7687">
      <w:pPr>
        <w:pStyle w:val="a3"/>
        <w:spacing w:line="360" w:lineRule="auto"/>
        <w:ind w:left="607"/>
        <w:rPr>
          <w:rFonts w:ascii="Traditional Arabic" w:hAnsi="Traditional Arabic" w:cs="Traditional Arabic"/>
          <w:b/>
          <w:bCs/>
          <w:sz w:val="40"/>
          <w:szCs w:val="40"/>
          <w:rtl/>
        </w:rPr>
      </w:pPr>
    </w:p>
    <w:p w14:paraId="39875F8C" w14:textId="77777777" w:rsidR="00DD7687" w:rsidRDefault="00DD7687" w:rsidP="00DD7687">
      <w:pPr>
        <w:pStyle w:val="a3"/>
        <w:spacing w:line="360" w:lineRule="auto"/>
        <w:ind w:left="607"/>
        <w:rPr>
          <w:rFonts w:ascii="Traditional Arabic" w:hAnsi="Traditional Arabic" w:cs="Traditional Arabic"/>
          <w:b/>
          <w:bCs/>
          <w:sz w:val="40"/>
          <w:szCs w:val="40"/>
          <w:rtl/>
        </w:rPr>
      </w:pPr>
    </w:p>
    <w:p w14:paraId="78A6E796" w14:textId="77777777" w:rsidR="00DD7687" w:rsidRDefault="00DD7687" w:rsidP="00DD7687">
      <w:pPr>
        <w:pStyle w:val="a3"/>
        <w:spacing w:line="360" w:lineRule="auto"/>
        <w:ind w:left="607"/>
        <w:rPr>
          <w:rFonts w:ascii="Traditional Arabic" w:hAnsi="Traditional Arabic" w:cs="Traditional Arabic"/>
          <w:b/>
          <w:bCs/>
          <w:sz w:val="40"/>
          <w:szCs w:val="40"/>
          <w:rtl/>
        </w:rPr>
      </w:pPr>
    </w:p>
    <w:p w14:paraId="0519ADBB" w14:textId="77777777" w:rsidR="00DD7687" w:rsidRDefault="00DD7687" w:rsidP="00DD7687">
      <w:pPr>
        <w:pStyle w:val="a3"/>
        <w:spacing w:line="360" w:lineRule="auto"/>
        <w:ind w:left="607"/>
        <w:rPr>
          <w:rFonts w:ascii="Traditional Arabic" w:hAnsi="Traditional Arabic" w:cs="Traditional Arabic"/>
          <w:b/>
          <w:bCs/>
          <w:sz w:val="40"/>
          <w:szCs w:val="40"/>
          <w:rtl/>
        </w:rPr>
      </w:pPr>
    </w:p>
    <w:p w14:paraId="0E95A86E" w14:textId="77777777" w:rsidR="00DD7687" w:rsidRDefault="00DD7687" w:rsidP="00DD7687">
      <w:pPr>
        <w:pStyle w:val="a3"/>
        <w:spacing w:line="360" w:lineRule="auto"/>
        <w:ind w:left="607"/>
        <w:rPr>
          <w:rFonts w:ascii="Traditional Arabic" w:hAnsi="Traditional Arabic" w:cs="Traditional Arabic"/>
          <w:b/>
          <w:bCs/>
          <w:sz w:val="40"/>
          <w:szCs w:val="40"/>
          <w:rtl/>
        </w:rPr>
      </w:pPr>
    </w:p>
    <w:p w14:paraId="136867C8" w14:textId="77777777" w:rsidR="00DD7687" w:rsidRDefault="00DD7687" w:rsidP="00DD7687">
      <w:pPr>
        <w:pStyle w:val="a3"/>
        <w:spacing w:line="360" w:lineRule="auto"/>
        <w:ind w:left="607"/>
        <w:rPr>
          <w:rFonts w:ascii="Traditional Arabic" w:hAnsi="Traditional Arabic" w:cs="Traditional Arabic"/>
          <w:b/>
          <w:bCs/>
          <w:sz w:val="40"/>
          <w:szCs w:val="40"/>
          <w:rtl/>
        </w:rPr>
      </w:pPr>
    </w:p>
    <w:p w14:paraId="7D31B613" w14:textId="77777777" w:rsidR="00DD7687" w:rsidRDefault="00DD7687" w:rsidP="00DD7687">
      <w:pPr>
        <w:pStyle w:val="a3"/>
        <w:spacing w:line="360" w:lineRule="auto"/>
        <w:ind w:left="607"/>
        <w:rPr>
          <w:rFonts w:ascii="Traditional Arabic" w:hAnsi="Traditional Arabic" w:cs="Traditional Arabic"/>
          <w:b/>
          <w:bCs/>
          <w:sz w:val="40"/>
          <w:szCs w:val="40"/>
          <w:rtl/>
        </w:rPr>
      </w:pPr>
    </w:p>
    <w:p w14:paraId="1365F8DF" w14:textId="77777777" w:rsidR="00DD7687" w:rsidRDefault="00DD7687" w:rsidP="00DD7687">
      <w:pPr>
        <w:pStyle w:val="a3"/>
        <w:spacing w:line="360" w:lineRule="auto"/>
        <w:ind w:left="607"/>
        <w:rPr>
          <w:rFonts w:ascii="Traditional Arabic" w:hAnsi="Traditional Arabic" w:cs="Traditional Arabic"/>
          <w:b/>
          <w:bCs/>
          <w:sz w:val="40"/>
          <w:szCs w:val="40"/>
          <w:rtl/>
        </w:rPr>
      </w:pPr>
    </w:p>
    <w:p w14:paraId="7D9A2317" w14:textId="7722F6E0" w:rsidR="001A5C56" w:rsidRPr="00DD7687" w:rsidRDefault="002D4392" w:rsidP="00DD7687">
      <w:pPr>
        <w:pStyle w:val="a3"/>
        <w:spacing w:line="360" w:lineRule="auto"/>
        <w:ind w:left="607"/>
        <w:rPr>
          <w:rFonts w:ascii="Traditional Arabic" w:hAnsi="Traditional Arabic" w:cs="Traditional Arabic"/>
          <w:b/>
          <w:bCs/>
          <w:sz w:val="40"/>
          <w:szCs w:val="40"/>
          <w:rtl/>
        </w:rPr>
      </w:pPr>
      <w:r w:rsidRPr="00DD7687">
        <w:rPr>
          <w:rFonts w:ascii="Traditional Arabic" w:hAnsi="Traditional Arabic" w:cs="Traditional Arabic" w:hint="cs"/>
          <w:b/>
          <w:bCs/>
          <w:sz w:val="40"/>
          <w:szCs w:val="40"/>
          <w:rtl/>
        </w:rPr>
        <w:t>مقدم</w:t>
      </w:r>
      <w:r w:rsidRPr="00DD7687">
        <w:rPr>
          <w:rFonts w:ascii="Traditional Arabic" w:hAnsi="Traditional Arabic" w:cs="Traditional Arabic" w:hint="eastAsia"/>
          <w:b/>
          <w:bCs/>
          <w:sz w:val="40"/>
          <w:szCs w:val="40"/>
          <w:rtl/>
        </w:rPr>
        <w:t>ة</w:t>
      </w:r>
      <w:r w:rsidR="006D79D2" w:rsidRPr="00DD7687">
        <w:rPr>
          <w:rFonts w:ascii="Traditional Arabic" w:hAnsi="Traditional Arabic" w:cs="Traditional Arabic" w:hint="cs"/>
          <w:b/>
          <w:bCs/>
          <w:sz w:val="40"/>
          <w:szCs w:val="40"/>
          <w:rtl/>
        </w:rPr>
        <w:t>:</w:t>
      </w:r>
    </w:p>
    <w:p w14:paraId="2D474A87" w14:textId="6489BD38" w:rsidR="009E622C" w:rsidRPr="001C6D54" w:rsidRDefault="009E622C" w:rsidP="006D79D2">
      <w:pPr>
        <w:spacing w:line="360" w:lineRule="auto"/>
        <w:jc w:val="lowKashida"/>
        <w:rPr>
          <w:rFonts w:ascii="Traditional Arabic" w:hAnsi="Traditional Arabic" w:cs="Traditional Arabic"/>
          <w:sz w:val="32"/>
          <w:szCs w:val="32"/>
          <w:rtl/>
        </w:rPr>
      </w:pPr>
      <w:r w:rsidRPr="001C6D54">
        <w:rPr>
          <w:rFonts w:ascii="Traditional Arabic" w:hAnsi="Traditional Arabic" w:cs="Traditional Arabic" w:hint="cs"/>
          <w:sz w:val="32"/>
          <w:szCs w:val="32"/>
          <w:rtl/>
        </w:rPr>
        <w:lastRenderedPageBreak/>
        <w:t xml:space="preserve">     زاد الاهتمام بعمليات غس</w:t>
      </w:r>
      <w:r w:rsidR="006D79D2">
        <w:rPr>
          <w:rFonts w:ascii="Traditional Arabic" w:hAnsi="Traditional Arabic" w:cs="Traditional Arabic" w:hint="cs"/>
          <w:sz w:val="32"/>
          <w:szCs w:val="32"/>
          <w:rtl/>
        </w:rPr>
        <w:t>ي</w:t>
      </w:r>
      <w:r w:rsidRPr="001C6D54">
        <w:rPr>
          <w:rFonts w:ascii="Traditional Arabic" w:hAnsi="Traditional Arabic" w:cs="Traditional Arabic" w:hint="cs"/>
          <w:sz w:val="32"/>
          <w:szCs w:val="32"/>
          <w:rtl/>
        </w:rPr>
        <w:t>ل الأموال (</w:t>
      </w:r>
      <w:r w:rsidRPr="00807E1B">
        <w:rPr>
          <w:rFonts w:ascii="Garamond" w:hAnsi="Garamond" w:cs="Traditional Arabic"/>
          <w:sz w:val="28"/>
          <w:szCs w:val="28"/>
        </w:rPr>
        <w:t>Money Laundry</w:t>
      </w:r>
      <w:r w:rsidRPr="001C6D54">
        <w:rPr>
          <w:rFonts w:ascii="Traditional Arabic" w:hAnsi="Traditional Arabic" w:cs="Traditional Arabic" w:hint="cs"/>
          <w:sz w:val="32"/>
          <w:szCs w:val="32"/>
          <w:rtl/>
        </w:rPr>
        <w:t>) بعد أحداث الحادي عشر من سبتمبر في عام 2001 با</w:t>
      </w:r>
      <w:r w:rsidR="00B16F3C">
        <w:rPr>
          <w:rFonts w:ascii="Traditional Arabic" w:hAnsi="Traditional Arabic" w:cs="Traditional Arabic" w:hint="cs"/>
          <w:sz w:val="32"/>
          <w:szCs w:val="32"/>
          <w:rtl/>
        </w:rPr>
        <w:t>لولايات المتحدة الأمريكية،</w:t>
      </w:r>
      <w:r w:rsidR="006D79D2">
        <w:rPr>
          <w:rFonts w:ascii="Traditional Arabic" w:hAnsi="Traditional Arabic" w:cs="Traditional Arabic" w:hint="cs"/>
          <w:sz w:val="32"/>
          <w:szCs w:val="32"/>
          <w:rtl/>
        </w:rPr>
        <w:t xml:space="preserve"> حيث </w:t>
      </w:r>
      <w:proofErr w:type="gramStart"/>
      <w:r w:rsidR="006D79D2">
        <w:rPr>
          <w:rFonts w:ascii="Traditional Arabic" w:hAnsi="Traditional Arabic" w:cs="Traditional Arabic" w:hint="cs"/>
          <w:sz w:val="32"/>
          <w:szCs w:val="32"/>
          <w:rtl/>
        </w:rPr>
        <w:t>أ</w:t>
      </w:r>
      <w:r w:rsidRPr="001C6D54">
        <w:rPr>
          <w:rFonts w:ascii="Traditional Arabic" w:hAnsi="Traditional Arabic" w:cs="Traditional Arabic" w:hint="cs"/>
          <w:sz w:val="32"/>
          <w:szCs w:val="32"/>
          <w:rtl/>
        </w:rPr>
        <w:t>نه</w:t>
      </w:r>
      <w:proofErr w:type="gramEnd"/>
      <w:r w:rsidRPr="001C6D54">
        <w:rPr>
          <w:rFonts w:ascii="Traditional Arabic" w:hAnsi="Traditional Arabic" w:cs="Traditional Arabic" w:hint="cs"/>
          <w:sz w:val="32"/>
          <w:szCs w:val="32"/>
          <w:rtl/>
        </w:rPr>
        <w:t xml:space="preserve"> عادة ما توفر عمليات غس</w:t>
      </w:r>
      <w:r w:rsidR="006D79D2">
        <w:rPr>
          <w:rFonts w:ascii="Traditional Arabic" w:hAnsi="Traditional Arabic" w:cs="Traditional Arabic" w:hint="cs"/>
          <w:sz w:val="32"/>
          <w:szCs w:val="32"/>
          <w:rtl/>
        </w:rPr>
        <w:t>ي</w:t>
      </w:r>
      <w:r w:rsidRPr="001C6D54">
        <w:rPr>
          <w:rFonts w:ascii="Traditional Arabic" w:hAnsi="Traditional Arabic" w:cs="Traditional Arabic" w:hint="cs"/>
          <w:sz w:val="32"/>
          <w:szCs w:val="32"/>
          <w:rtl/>
        </w:rPr>
        <w:t>ل الأموال الفرصة لمرتكبي الجرائم والإرهابيين لتمويل تلك الأنشطة الضارة من خلال استغلال المصارف والمؤسسات المالية.</w:t>
      </w:r>
      <w:r w:rsidR="006D79D2">
        <w:rPr>
          <w:rFonts w:ascii="Traditional Arabic" w:hAnsi="Traditional Arabic" w:cs="Traditional Arabic" w:hint="cs"/>
          <w:sz w:val="32"/>
          <w:szCs w:val="32"/>
          <w:rtl/>
        </w:rPr>
        <w:t xml:space="preserve"> </w:t>
      </w:r>
      <w:r w:rsidRPr="001C6D54">
        <w:rPr>
          <w:rFonts w:ascii="Traditional Arabic" w:hAnsi="Traditional Arabic" w:cs="Traditional Arabic" w:hint="cs"/>
          <w:sz w:val="32"/>
          <w:szCs w:val="32"/>
          <w:rtl/>
        </w:rPr>
        <w:t>وترتبط عمليات غس</w:t>
      </w:r>
      <w:r w:rsidR="009B4316">
        <w:rPr>
          <w:rFonts w:ascii="Traditional Arabic" w:hAnsi="Traditional Arabic" w:cs="Traditional Arabic" w:hint="cs"/>
          <w:sz w:val="32"/>
          <w:szCs w:val="32"/>
          <w:rtl/>
        </w:rPr>
        <w:t>ي</w:t>
      </w:r>
      <w:r w:rsidRPr="001C6D54">
        <w:rPr>
          <w:rFonts w:ascii="Traditional Arabic" w:hAnsi="Traditional Arabic" w:cs="Traditional Arabic" w:hint="cs"/>
          <w:sz w:val="32"/>
          <w:szCs w:val="32"/>
          <w:rtl/>
        </w:rPr>
        <w:t xml:space="preserve">ل الأموال بممارسات الفساد </w:t>
      </w:r>
      <w:r w:rsidR="00B16F3C">
        <w:rPr>
          <w:rFonts w:ascii="Traditional Arabic" w:hAnsi="Traditional Arabic" w:cs="Traditional Arabic" w:hint="cs"/>
          <w:sz w:val="32"/>
          <w:szCs w:val="32"/>
          <w:rtl/>
        </w:rPr>
        <w:t>بصورة</w:t>
      </w:r>
      <w:r w:rsidRPr="001C6D54">
        <w:rPr>
          <w:rFonts w:ascii="Traditional Arabic" w:hAnsi="Traditional Arabic" w:cs="Traditional Arabic" w:hint="cs"/>
          <w:sz w:val="32"/>
          <w:szCs w:val="32"/>
          <w:rtl/>
        </w:rPr>
        <w:t xml:space="preserve"> المختلفة لأن ممارسات الفساد المالي لأحد الأشخاص يؤدي بالضرورة إلى احتياجه لغس</w:t>
      </w:r>
      <w:r w:rsidR="00627CC5">
        <w:rPr>
          <w:rFonts w:ascii="Traditional Arabic" w:hAnsi="Traditional Arabic" w:cs="Traditional Arabic" w:hint="cs"/>
          <w:sz w:val="32"/>
          <w:szCs w:val="32"/>
          <w:rtl/>
        </w:rPr>
        <w:t>ي</w:t>
      </w:r>
      <w:r w:rsidRPr="001C6D54">
        <w:rPr>
          <w:rFonts w:ascii="Traditional Arabic" w:hAnsi="Traditional Arabic" w:cs="Traditional Arabic" w:hint="cs"/>
          <w:sz w:val="32"/>
          <w:szCs w:val="32"/>
          <w:rtl/>
        </w:rPr>
        <w:t>ل تلك الأموال لتحويلها إلى أموال شرعية وإخفاء مصدرها الأصلي (</w:t>
      </w:r>
      <w:r w:rsidRPr="00807E1B">
        <w:rPr>
          <w:rFonts w:ascii="Garamond" w:hAnsi="Garamond" w:cs="Traditional Arabic" w:hint="cs"/>
          <w:sz w:val="28"/>
          <w:szCs w:val="28"/>
        </w:rPr>
        <w:t>Chaikin</w:t>
      </w:r>
      <w:r w:rsidRPr="00807E1B">
        <w:rPr>
          <w:rFonts w:ascii="Garamond" w:hAnsi="Garamond" w:cs="Traditional Arabic"/>
          <w:sz w:val="28"/>
          <w:szCs w:val="28"/>
        </w:rPr>
        <w:t>,</w:t>
      </w:r>
      <w:r w:rsidR="00B47313">
        <w:rPr>
          <w:rFonts w:ascii="Garamond" w:hAnsi="Garamond" w:cs="Traditional Arabic"/>
          <w:sz w:val="28"/>
          <w:szCs w:val="28"/>
        </w:rPr>
        <w:t xml:space="preserve"> </w:t>
      </w:r>
      <w:r w:rsidRPr="00807E1B">
        <w:rPr>
          <w:rFonts w:ascii="Garamond" w:hAnsi="Garamond" w:cs="Traditional Arabic"/>
          <w:sz w:val="28"/>
          <w:szCs w:val="28"/>
        </w:rPr>
        <w:t>2008</w:t>
      </w:r>
      <w:r w:rsidRPr="001C6D54">
        <w:rPr>
          <w:rFonts w:ascii="Traditional Arabic" w:hAnsi="Traditional Arabic" w:cs="Traditional Arabic" w:hint="cs"/>
          <w:sz w:val="32"/>
          <w:szCs w:val="32"/>
          <w:rtl/>
        </w:rPr>
        <w:t>).</w:t>
      </w:r>
    </w:p>
    <w:p w14:paraId="64B5C0F4" w14:textId="3B8F92EC" w:rsidR="004B6932" w:rsidRDefault="004C25D9" w:rsidP="000145A6">
      <w:pPr>
        <w:spacing w:line="360" w:lineRule="auto"/>
        <w:jc w:val="lowKashida"/>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8513C7" w:rsidRPr="001C6D54">
        <w:rPr>
          <w:rFonts w:ascii="Traditional Arabic" w:hAnsi="Traditional Arabic" w:cs="Traditional Arabic" w:hint="cs"/>
          <w:sz w:val="32"/>
          <w:szCs w:val="32"/>
          <w:rtl/>
        </w:rPr>
        <w:t>ويعد القطاع المصرفي أكثر القطاعات استهدافاً لإنجاز أنشطة غس</w:t>
      </w:r>
      <w:r w:rsidR="004E2211">
        <w:rPr>
          <w:rFonts w:ascii="Traditional Arabic" w:hAnsi="Traditional Arabic" w:cs="Traditional Arabic" w:hint="cs"/>
          <w:sz w:val="32"/>
          <w:szCs w:val="32"/>
          <w:rtl/>
        </w:rPr>
        <w:t>ي</w:t>
      </w:r>
      <w:r w:rsidR="008513C7" w:rsidRPr="001C6D54">
        <w:rPr>
          <w:rFonts w:ascii="Traditional Arabic" w:hAnsi="Traditional Arabic" w:cs="Traditional Arabic" w:hint="cs"/>
          <w:sz w:val="32"/>
          <w:szCs w:val="32"/>
          <w:rtl/>
        </w:rPr>
        <w:t>ل الأموال؛ ويرجع ذلك إلى دوره في تقديم مختلف الخدمات المصرفية، حيث يتم استغلال عدد من القواعد والأعرف التي تحكم العمل المصرفي، والتي استخدمتها عصابات غس</w:t>
      </w:r>
      <w:r w:rsidR="00773ECF">
        <w:rPr>
          <w:rFonts w:ascii="Traditional Arabic" w:hAnsi="Traditional Arabic" w:cs="Traditional Arabic" w:hint="cs"/>
          <w:sz w:val="32"/>
          <w:szCs w:val="32"/>
          <w:rtl/>
        </w:rPr>
        <w:t>ي</w:t>
      </w:r>
      <w:r w:rsidR="008513C7" w:rsidRPr="001C6D54">
        <w:rPr>
          <w:rFonts w:ascii="Traditional Arabic" w:hAnsi="Traditional Arabic" w:cs="Traditional Arabic" w:hint="cs"/>
          <w:sz w:val="32"/>
          <w:szCs w:val="32"/>
          <w:rtl/>
        </w:rPr>
        <w:t xml:space="preserve">ل الأموال لإدخال الأموال غير المشروعة إلى قنوات شرعية، مثل السرية المصرفية والحوالات وغيرها، الأمر الذي يتطلب تبني مجموعة من الإجراءات الرقابية لاسيما الداخلية منها لمكافحة هذه الظاهرة، والحد من آثارها السلبية </w:t>
      </w:r>
      <w:r w:rsidR="000145A6">
        <w:rPr>
          <w:rFonts w:ascii="Traditional Arabic" w:hAnsi="Traditional Arabic" w:cs="Traditional Arabic" w:hint="cs"/>
          <w:sz w:val="32"/>
          <w:szCs w:val="32"/>
          <w:rtl/>
        </w:rPr>
        <w:t>(المشهداني والياور،2012).</w:t>
      </w:r>
    </w:p>
    <w:p w14:paraId="2AE42D3D" w14:textId="542951DE" w:rsidR="004B6932" w:rsidRDefault="004B6932" w:rsidP="004B6932">
      <w:pPr>
        <w:spacing w:line="360" w:lineRule="auto"/>
        <w:jc w:val="lowKashida"/>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EE47F4" w:rsidRPr="001C6D54">
        <w:rPr>
          <w:rFonts w:ascii="Traditional Arabic" w:hAnsi="Traditional Arabic" w:cs="Traditional Arabic" w:hint="cs"/>
          <w:sz w:val="32"/>
          <w:szCs w:val="32"/>
          <w:rtl/>
        </w:rPr>
        <w:t>والمملكة العربية السعودية كغيرها من دول العالم ليست بمنأى عن تأثير أنشطة عمليات غس</w:t>
      </w:r>
      <w:r w:rsidR="004E2211">
        <w:rPr>
          <w:rFonts w:ascii="Traditional Arabic" w:hAnsi="Traditional Arabic" w:cs="Traditional Arabic" w:hint="cs"/>
          <w:sz w:val="32"/>
          <w:szCs w:val="32"/>
          <w:rtl/>
        </w:rPr>
        <w:t>ي</w:t>
      </w:r>
      <w:r w:rsidR="00EE47F4" w:rsidRPr="001C6D54">
        <w:rPr>
          <w:rFonts w:ascii="Traditional Arabic" w:hAnsi="Traditional Arabic" w:cs="Traditional Arabic" w:hint="cs"/>
          <w:sz w:val="32"/>
          <w:szCs w:val="32"/>
          <w:rtl/>
        </w:rPr>
        <w:t>ل الأموال؛ حيث تمثل عمليات غس</w:t>
      </w:r>
      <w:r w:rsidR="004E2211">
        <w:rPr>
          <w:rFonts w:ascii="Traditional Arabic" w:hAnsi="Traditional Arabic" w:cs="Traditional Arabic" w:hint="cs"/>
          <w:sz w:val="32"/>
          <w:szCs w:val="32"/>
          <w:rtl/>
        </w:rPr>
        <w:t>ي</w:t>
      </w:r>
      <w:r w:rsidR="00EE47F4" w:rsidRPr="001C6D54">
        <w:rPr>
          <w:rFonts w:ascii="Traditional Arabic" w:hAnsi="Traditional Arabic" w:cs="Traditional Arabic" w:hint="cs"/>
          <w:sz w:val="32"/>
          <w:szCs w:val="32"/>
          <w:rtl/>
        </w:rPr>
        <w:t>ل الأموال إحدى الجرائم العابرة للقارات، وذات التأثير السلبي على المجتمعات التي تنتشر بها؛ وذلك من حيث حجم الدخل ال</w:t>
      </w:r>
      <w:r w:rsidR="00B16F3C">
        <w:rPr>
          <w:rFonts w:ascii="Traditional Arabic" w:hAnsi="Traditional Arabic" w:cs="Traditional Arabic" w:hint="cs"/>
          <w:sz w:val="32"/>
          <w:szCs w:val="32"/>
          <w:rtl/>
        </w:rPr>
        <w:t>قومي وهيكله وتوزيعه، ومعدلات الا</w:t>
      </w:r>
      <w:r w:rsidR="00B16F3C" w:rsidRPr="001C6D54">
        <w:rPr>
          <w:rFonts w:ascii="Traditional Arabic" w:hAnsi="Traditional Arabic" w:cs="Traditional Arabic" w:hint="cs"/>
          <w:sz w:val="32"/>
          <w:szCs w:val="32"/>
          <w:rtl/>
        </w:rPr>
        <w:t>دخار</w:t>
      </w:r>
      <w:r w:rsidR="00EE47F4" w:rsidRPr="001C6D54">
        <w:rPr>
          <w:rFonts w:ascii="Traditional Arabic" w:hAnsi="Traditional Arabic" w:cs="Traditional Arabic" w:hint="cs"/>
          <w:sz w:val="32"/>
          <w:szCs w:val="32"/>
          <w:rtl/>
        </w:rPr>
        <w:t xml:space="preserve"> والبطالة، والاستثمار ومعدلاته وهيكله ومناخه وتخصيص الموارد، كما تنعكس آثارها السلبية على سوق الأوراق المالية، والجهاز المصرفي (عوض الله، 2005).</w:t>
      </w:r>
    </w:p>
    <w:p w14:paraId="2F7D2DC6" w14:textId="573E6DCF" w:rsidR="00743E11" w:rsidRPr="001C6D54" w:rsidRDefault="004B6932" w:rsidP="004B6932">
      <w:pPr>
        <w:spacing w:line="360" w:lineRule="auto"/>
        <w:jc w:val="lowKashida"/>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B43169" w:rsidRPr="001C6D54">
        <w:rPr>
          <w:rFonts w:ascii="Traditional Arabic" w:hAnsi="Traditional Arabic" w:cs="Traditional Arabic" w:hint="cs"/>
          <w:sz w:val="32"/>
          <w:szCs w:val="32"/>
          <w:rtl/>
        </w:rPr>
        <w:t>وقد اهتمت معظم دول العالم بالكشف عن جرائم غس</w:t>
      </w:r>
      <w:r w:rsidR="004E2211">
        <w:rPr>
          <w:rFonts w:ascii="Traditional Arabic" w:hAnsi="Traditional Arabic" w:cs="Traditional Arabic" w:hint="cs"/>
          <w:sz w:val="32"/>
          <w:szCs w:val="32"/>
          <w:rtl/>
        </w:rPr>
        <w:t>ي</w:t>
      </w:r>
      <w:r w:rsidR="00B43169" w:rsidRPr="001C6D54">
        <w:rPr>
          <w:rFonts w:ascii="Traditional Arabic" w:hAnsi="Traditional Arabic" w:cs="Traditional Arabic" w:hint="cs"/>
          <w:sz w:val="32"/>
          <w:szCs w:val="32"/>
          <w:rtl/>
        </w:rPr>
        <w:t>ل الأموال لما لها من آثار سلبية على المستوى الاقتصادي والاجتماعي والسياسي للدولة وعلى المستوى الدولي</w:t>
      </w:r>
      <w:r w:rsidR="00F515A2" w:rsidRPr="001C6D54">
        <w:rPr>
          <w:rFonts w:ascii="Traditional Arabic" w:hAnsi="Traditional Arabic" w:cs="Traditional Arabic" w:hint="cs"/>
          <w:sz w:val="32"/>
          <w:szCs w:val="32"/>
          <w:rtl/>
        </w:rPr>
        <w:t xml:space="preserve"> حيث عقدت 70 دولة اتفاقية فيينا في عام </w:t>
      </w:r>
      <w:r w:rsidR="00F515A2" w:rsidRPr="001C6D54">
        <w:rPr>
          <w:rFonts w:ascii="Traditional Arabic" w:hAnsi="Traditional Arabic" w:cs="Traditional Arabic" w:hint="cs"/>
          <w:sz w:val="32"/>
          <w:szCs w:val="32"/>
          <w:rtl/>
        </w:rPr>
        <w:lastRenderedPageBreak/>
        <w:t>1998م للتعاون في مجال الجرائم الناتجة عن غس</w:t>
      </w:r>
      <w:r w:rsidR="004E2211">
        <w:rPr>
          <w:rFonts w:ascii="Traditional Arabic" w:hAnsi="Traditional Arabic" w:cs="Traditional Arabic" w:hint="cs"/>
          <w:sz w:val="32"/>
          <w:szCs w:val="32"/>
          <w:rtl/>
        </w:rPr>
        <w:t>ي</w:t>
      </w:r>
      <w:r w:rsidR="00F515A2" w:rsidRPr="001C6D54">
        <w:rPr>
          <w:rFonts w:ascii="Traditional Arabic" w:hAnsi="Traditional Arabic" w:cs="Traditional Arabic" w:hint="cs"/>
          <w:sz w:val="32"/>
          <w:szCs w:val="32"/>
          <w:rtl/>
        </w:rPr>
        <w:t>ل الأموال، وشكلت الدول الصناعية ال</w:t>
      </w:r>
      <w:r w:rsidR="00555FFA" w:rsidRPr="001C6D54">
        <w:rPr>
          <w:rFonts w:ascii="Traditional Arabic" w:hAnsi="Traditional Arabic" w:cs="Traditional Arabic" w:hint="cs"/>
          <w:sz w:val="32"/>
          <w:szCs w:val="32"/>
          <w:rtl/>
        </w:rPr>
        <w:t>س</w:t>
      </w:r>
      <w:r w:rsidR="00F515A2" w:rsidRPr="001C6D54">
        <w:rPr>
          <w:rFonts w:ascii="Traditional Arabic" w:hAnsi="Traditional Arabic" w:cs="Traditional Arabic" w:hint="cs"/>
          <w:sz w:val="32"/>
          <w:szCs w:val="32"/>
          <w:rtl/>
        </w:rPr>
        <w:t xml:space="preserve">بعة </w:t>
      </w:r>
      <w:r w:rsidR="00555FFA" w:rsidRPr="001C6D54">
        <w:rPr>
          <w:rFonts w:ascii="Traditional Arabic" w:hAnsi="Traditional Arabic" w:cs="Traditional Arabic" w:hint="cs"/>
          <w:sz w:val="32"/>
          <w:szCs w:val="32"/>
          <w:rtl/>
        </w:rPr>
        <w:t>مجموعة العمل المالي</w:t>
      </w:r>
      <w:r w:rsidR="00F515A2" w:rsidRPr="001C6D54">
        <w:rPr>
          <w:rFonts w:ascii="Traditional Arabic" w:hAnsi="Traditional Arabic" w:cs="Traditional Arabic" w:hint="cs"/>
          <w:sz w:val="32"/>
          <w:szCs w:val="32"/>
          <w:rtl/>
        </w:rPr>
        <w:t xml:space="preserve"> </w:t>
      </w:r>
      <w:r w:rsidR="00F515A2" w:rsidRPr="00807E1B">
        <w:rPr>
          <w:rFonts w:ascii="Garamond" w:hAnsi="Garamond" w:cs="Traditional Arabic"/>
          <w:sz w:val="28"/>
          <w:szCs w:val="28"/>
        </w:rPr>
        <w:t>FAT</w:t>
      </w:r>
      <w:r w:rsidR="00290BC9" w:rsidRPr="00807E1B">
        <w:rPr>
          <w:rFonts w:ascii="Garamond" w:hAnsi="Garamond" w:cs="Traditional Arabic"/>
          <w:sz w:val="28"/>
          <w:szCs w:val="28"/>
        </w:rPr>
        <w:t>F</w:t>
      </w:r>
      <w:r w:rsidR="00743E11" w:rsidRPr="00807E1B">
        <w:rPr>
          <w:rFonts w:ascii="Garamond" w:hAnsi="Garamond" w:cs="Traditional Arabic"/>
          <w:sz w:val="28"/>
          <w:szCs w:val="28"/>
          <w:rtl/>
        </w:rPr>
        <w:t xml:space="preserve"> (</w:t>
      </w:r>
      <w:r w:rsidR="00743E11" w:rsidRPr="00807E1B">
        <w:rPr>
          <w:rFonts w:ascii="Garamond" w:hAnsi="Garamond" w:cs="Traditional Arabic"/>
          <w:sz w:val="28"/>
          <w:szCs w:val="28"/>
        </w:rPr>
        <w:t>Financial Action Task Force</w:t>
      </w:r>
      <w:r w:rsidR="00743E11" w:rsidRPr="00807E1B">
        <w:rPr>
          <w:rFonts w:ascii="Garamond" w:hAnsi="Garamond" w:cs="Traditional Arabic"/>
          <w:sz w:val="28"/>
          <w:szCs w:val="28"/>
          <w:rtl/>
        </w:rPr>
        <w:t>)</w:t>
      </w:r>
      <w:r w:rsidR="00F515A2" w:rsidRPr="001C6D54">
        <w:rPr>
          <w:rFonts w:ascii="Traditional Arabic" w:hAnsi="Traditional Arabic" w:cs="Traditional Arabic" w:hint="cs"/>
          <w:sz w:val="32"/>
          <w:szCs w:val="32"/>
          <w:rtl/>
        </w:rPr>
        <w:t xml:space="preserve"> وبموجب تلك الاتفاقية تم تجريم عمليات غس</w:t>
      </w:r>
      <w:r w:rsidR="004E2211">
        <w:rPr>
          <w:rFonts w:ascii="Traditional Arabic" w:hAnsi="Traditional Arabic" w:cs="Traditional Arabic" w:hint="cs"/>
          <w:sz w:val="32"/>
          <w:szCs w:val="32"/>
          <w:rtl/>
        </w:rPr>
        <w:t>ي</w:t>
      </w:r>
      <w:r w:rsidR="00F515A2" w:rsidRPr="001C6D54">
        <w:rPr>
          <w:rFonts w:ascii="Traditional Arabic" w:hAnsi="Traditional Arabic" w:cs="Traditional Arabic" w:hint="cs"/>
          <w:sz w:val="32"/>
          <w:szCs w:val="32"/>
          <w:rtl/>
        </w:rPr>
        <w:t>ل الأموال</w:t>
      </w:r>
      <w:r w:rsidR="000F0CF6" w:rsidRPr="001C6D54">
        <w:rPr>
          <w:rFonts w:ascii="Traditional Arabic" w:hAnsi="Traditional Arabic" w:cs="Traditional Arabic" w:hint="cs"/>
          <w:sz w:val="32"/>
          <w:szCs w:val="32"/>
          <w:rtl/>
        </w:rPr>
        <w:t xml:space="preserve"> واتخاذ العديد من الإجراءات الدولية لكشف تلك العمليات من خلال التشدد في مراقبة العمليات المصرفية والتحويلات المالية، والتعرف على هوية العملاء قبل فتح أي حساب مصرفي</w:t>
      </w:r>
      <w:r w:rsidR="00555FFA" w:rsidRPr="001C6D54">
        <w:rPr>
          <w:rFonts w:ascii="Traditional Arabic" w:hAnsi="Traditional Arabic" w:cs="Traditional Arabic" w:hint="cs"/>
          <w:sz w:val="32"/>
          <w:szCs w:val="32"/>
          <w:rtl/>
        </w:rPr>
        <w:t>،</w:t>
      </w:r>
      <w:r w:rsidR="00743E11" w:rsidRPr="001C6D54">
        <w:rPr>
          <w:rFonts w:ascii="Traditional Arabic" w:hAnsi="Traditional Arabic" w:cs="Traditional Arabic" w:hint="cs"/>
          <w:sz w:val="32"/>
          <w:szCs w:val="32"/>
          <w:rtl/>
        </w:rPr>
        <w:t xml:space="preserve"> </w:t>
      </w:r>
      <w:r w:rsidR="006E0A2F" w:rsidRPr="001C6D54">
        <w:rPr>
          <w:rFonts w:ascii="Traditional Arabic" w:hAnsi="Traditional Arabic" w:cs="Traditional Arabic" w:hint="cs"/>
          <w:sz w:val="32"/>
          <w:szCs w:val="32"/>
          <w:rtl/>
        </w:rPr>
        <w:t>وقد قامت لجنة بازل في عام 2001م بإصدار وثيقة (اعرف عميلك)</w:t>
      </w:r>
      <w:r w:rsidR="009114E7" w:rsidRPr="001C6D54">
        <w:rPr>
          <w:rFonts w:ascii="Traditional Arabic" w:hAnsi="Traditional Arabic" w:cs="Traditional Arabic" w:hint="cs"/>
          <w:sz w:val="32"/>
          <w:szCs w:val="32"/>
          <w:rtl/>
        </w:rPr>
        <w:t xml:space="preserve"> والتي تضمنت مجموعة من الإجراءات الرقابية والإرشادات لمساعدة العاملين في البنوك والمصارف المالية من التعرف على عمليات غس</w:t>
      </w:r>
      <w:r w:rsidR="009D1943">
        <w:rPr>
          <w:rFonts w:ascii="Traditional Arabic" w:hAnsi="Traditional Arabic" w:cs="Traditional Arabic" w:hint="cs"/>
          <w:sz w:val="32"/>
          <w:szCs w:val="32"/>
          <w:rtl/>
        </w:rPr>
        <w:t>ي</w:t>
      </w:r>
      <w:r w:rsidR="009114E7" w:rsidRPr="001C6D54">
        <w:rPr>
          <w:rFonts w:ascii="Traditional Arabic" w:hAnsi="Traditional Arabic" w:cs="Traditional Arabic" w:hint="cs"/>
          <w:sz w:val="32"/>
          <w:szCs w:val="32"/>
          <w:rtl/>
        </w:rPr>
        <w:t>ل الأموال</w:t>
      </w:r>
      <w:r w:rsidR="00555FFA" w:rsidRPr="001C6D54">
        <w:rPr>
          <w:rFonts w:ascii="Traditional Arabic" w:hAnsi="Traditional Arabic" w:cs="Traditional Arabic" w:hint="cs"/>
          <w:sz w:val="32"/>
          <w:szCs w:val="32"/>
          <w:rtl/>
        </w:rPr>
        <w:t xml:space="preserve"> (شحاته</w:t>
      </w:r>
      <w:r w:rsidR="00B01250">
        <w:rPr>
          <w:rFonts w:ascii="Traditional Arabic" w:hAnsi="Traditional Arabic" w:cs="Traditional Arabic" w:hint="cs"/>
          <w:sz w:val="32"/>
          <w:szCs w:val="32"/>
          <w:rtl/>
        </w:rPr>
        <w:t xml:space="preserve"> </w:t>
      </w:r>
      <w:r w:rsidR="00555FFA" w:rsidRPr="001C6D54">
        <w:rPr>
          <w:rFonts w:ascii="Traditional Arabic" w:hAnsi="Traditional Arabic" w:cs="Traditional Arabic" w:hint="cs"/>
          <w:sz w:val="32"/>
          <w:szCs w:val="32"/>
          <w:rtl/>
        </w:rPr>
        <w:t>،2010).</w:t>
      </w:r>
    </w:p>
    <w:p w14:paraId="4DBC7E69" w14:textId="6570B7D2" w:rsidR="00423ED3" w:rsidRPr="001C6D54" w:rsidRDefault="00423ED3" w:rsidP="00807E1B">
      <w:pPr>
        <w:spacing w:line="360" w:lineRule="auto"/>
        <w:jc w:val="lowKashida"/>
        <w:rPr>
          <w:rFonts w:ascii="Traditional Arabic" w:hAnsi="Traditional Arabic" w:cs="Traditional Arabic"/>
          <w:sz w:val="32"/>
          <w:szCs w:val="32"/>
          <w:rtl/>
        </w:rPr>
      </w:pPr>
      <w:r w:rsidRPr="001C6D54">
        <w:rPr>
          <w:rFonts w:ascii="Traditional Arabic" w:hAnsi="Traditional Arabic" w:cs="Traditional Arabic" w:hint="cs"/>
          <w:sz w:val="32"/>
          <w:szCs w:val="32"/>
          <w:rtl/>
        </w:rPr>
        <w:t xml:space="preserve">     وقد صدرت العديد من القوانين والمبادرات التنظيمية على مستوى العالم للحد من الجرائم المالية وعمليات غس</w:t>
      </w:r>
      <w:r w:rsidR="004E2211">
        <w:rPr>
          <w:rFonts w:ascii="Traditional Arabic" w:hAnsi="Traditional Arabic" w:cs="Traditional Arabic" w:hint="cs"/>
          <w:sz w:val="32"/>
          <w:szCs w:val="32"/>
          <w:rtl/>
        </w:rPr>
        <w:t>ي</w:t>
      </w:r>
      <w:r w:rsidRPr="001C6D54">
        <w:rPr>
          <w:rFonts w:ascii="Traditional Arabic" w:hAnsi="Traditional Arabic" w:cs="Traditional Arabic" w:hint="cs"/>
          <w:sz w:val="32"/>
          <w:szCs w:val="32"/>
          <w:rtl/>
        </w:rPr>
        <w:t>ل الأموال، فقد أصدرت الولايات المتحدة الأمريكية</w:t>
      </w:r>
      <w:r w:rsidR="007D46BB" w:rsidRPr="001C6D54">
        <w:rPr>
          <w:rFonts w:ascii="Traditional Arabic" w:hAnsi="Traditional Arabic" w:cs="Traditional Arabic" w:hint="cs"/>
          <w:sz w:val="32"/>
          <w:szCs w:val="32"/>
          <w:rtl/>
        </w:rPr>
        <w:t xml:space="preserve"> مرسوم سربانس أوكسلي </w:t>
      </w:r>
      <w:r w:rsidR="007D46BB" w:rsidRPr="001C6D54">
        <w:rPr>
          <w:rFonts w:ascii="Traditional Arabic" w:hAnsi="Traditional Arabic" w:cs="Traditional Arabic"/>
          <w:sz w:val="32"/>
          <w:szCs w:val="32"/>
          <w:rtl/>
        </w:rPr>
        <w:t>–</w:t>
      </w:r>
      <w:r w:rsidR="007D46BB" w:rsidRPr="001C6D54">
        <w:rPr>
          <w:rFonts w:ascii="Traditional Arabic" w:hAnsi="Traditional Arabic" w:cs="Traditional Arabic" w:hint="cs"/>
          <w:sz w:val="32"/>
          <w:szCs w:val="32"/>
          <w:rtl/>
        </w:rPr>
        <w:t xml:space="preserve"> </w:t>
      </w:r>
      <w:r w:rsidR="007D46BB" w:rsidRPr="00807E1B">
        <w:rPr>
          <w:rFonts w:ascii="Garamond" w:hAnsi="Garamond" w:cs="Traditional Arabic"/>
          <w:sz w:val="28"/>
          <w:szCs w:val="28"/>
        </w:rPr>
        <w:t>Sarbanes Oxley act (SOX)</w:t>
      </w:r>
      <w:r w:rsidR="007D46BB" w:rsidRPr="001C6D54">
        <w:rPr>
          <w:rFonts w:ascii="Traditional Arabic" w:hAnsi="Traditional Arabic" w:cs="Traditional Arabic" w:hint="cs"/>
          <w:sz w:val="32"/>
          <w:szCs w:val="32"/>
          <w:rtl/>
        </w:rPr>
        <w:t xml:space="preserve"> وقانون ممارسات الفساد الأجنبي </w:t>
      </w:r>
      <w:r w:rsidR="007D46BB" w:rsidRPr="001C6D54">
        <w:rPr>
          <w:rFonts w:ascii="Traditional Arabic" w:hAnsi="Traditional Arabic" w:cs="Traditional Arabic"/>
          <w:sz w:val="32"/>
          <w:szCs w:val="32"/>
        </w:rPr>
        <w:t>(</w:t>
      </w:r>
      <w:r w:rsidR="007D46BB" w:rsidRPr="00807E1B">
        <w:rPr>
          <w:rFonts w:ascii="Garamond" w:hAnsi="Garamond" w:cs="Traditional Arabic"/>
          <w:sz w:val="28"/>
          <w:szCs w:val="28"/>
        </w:rPr>
        <w:t>FCAB)</w:t>
      </w:r>
      <w:r w:rsidR="00807E1B" w:rsidRPr="00807E1B">
        <w:rPr>
          <w:rFonts w:ascii="Garamond" w:hAnsi="Garamond" w:cs="Traditional Arabic"/>
          <w:sz w:val="28"/>
          <w:szCs w:val="28"/>
        </w:rPr>
        <w:t xml:space="preserve"> Foreign Corrupt Practice</w:t>
      </w:r>
      <w:r w:rsidR="007D46BB" w:rsidRPr="001C6D54">
        <w:rPr>
          <w:rFonts w:ascii="Traditional Arabic" w:hAnsi="Traditional Arabic" w:cs="Traditional Arabic" w:hint="cs"/>
          <w:sz w:val="32"/>
          <w:szCs w:val="32"/>
          <w:rtl/>
        </w:rPr>
        <w:t xml:space="preserve"> </w:t>
      </w:r>
      <w:r w:rsidR="00807E1B">
        <w:rPr>
          <w:rFonts w:ascii="Traditional Arabic" w:hAnsi="Traditional Arabic" w:cs="Traditional Arabic" w:hint="cs"/>
          <w:sz w:val="32"/>
          <w:szCs w:val="32"/>
          <w:rtl/>
        </w:rPr>
        <w:t>للحد</w:t>
      </w:r>
      <w:r w:rsidR="007D46BB" w:rsidRPr="001C6D54">
        <w:rPr>
          <w:rFonts w:ascii="Traditional Arabic" w:hAnsi="Traditional Arabic" w:cs="Traditional Arabic" w:hint="cs"/>
          <w:sz w:val="32"/>
          <w:szCs w:val="32"/>
          <w:rtl/>
        </w:rPr>
        <w:t xml:space="preserve"> من</w:t>
      </w:r>
      <w:r w:rsidR="00290BC9" w:rsidRPr="001C6D54">
        <w:rPr>
          <w:rFonts w:ascii="Traditional Arabic" w:hAnsi="Traditional Arabic" w:cs="Traditional Arabic" w:hint="cs"/>
          <w:sz w:val="32"/>
          <w:szCs w:val="32"/>
          <w:rtl/>
        </w:rPr>
        <w:t xml:space="preserve"> الفساد المالي والرشاوي، كما أصدرت قانون باتريوت للحد من عمليات غس</w:t>
      </w:r>
      <w:r w:rsidR="004E2211">
        <w:rPr>
          <w:rFonts w:ascii="Traditional Arabic" w:hAnsi="Traditional Arabic" w:cs="Traditional Arabic" w:hint="cs"/>
          <w:sz w:val="32"/>
          <w:szCs w:val="32"/>
          <w:rtl/>
        </w:rPr>
        <w:t>ي</w:t>
      </w:r>
      <w:r w:rsidR="00290BC9" w:rsidRPr="001C6D54">
        <w:rPr>
          <w:rFonts w:ascii="Traditional Arabic" w:hAnsi="Traditional Arabic" w:cs="Traditional Arabic" w:hint="cs"/>
          <w:sz w:val="32"/>
          <w:szCs w:val="32"/>
          <w:rtl/>
        </w:rPr>
        <w:t xml:space="preserve">ل الأموال والذي اتسق مع المبادئ التي وضعتها مجموعة العمل المالي الدولية </w:t>
      </w:r>
      <w:r w:rsidR="00440F5C" w:rsidRPr="00807E1B">
        <w:rPr>
          <w:rFonts w:ascii="Garamond" w:hAnsi="Garamond" w:cs="Traditional Arabic" w:hint="cs"/>
          <w:sz w:val="28"/>
          <w:szCs w:val="28"/>
          <w:rtl/>
        </w:rPr>
        <w:t>(</w:t>
      </w:r>
      <w:r w:rsidR="00290BC9" w:rsidRPr="00807E1B">
        <w:rPr>
          <w:rFonts w:ascii="Garamond" w:hAnsi="Garamond" w:cs="Traditional Arabic"/>
          <w:sz w:val="28"/>
          <w:szCs w:val="28"/>
        </w:rPr>
        <w:t>FAT</w:t>
      </w:r>
      <w:r w:rsidR="00440F5C" w:rsidRPr="00807E1B">
        <w:rPr>
          <w:rFonts w:ascii="Garamond" w:hAnsi="Garamond" w:cs="Traditional Arabic"/>
          <w:sz w:val="28"/>
          <w:szCs w:val="28"/>
        </w:rPr>
        <w:t>F</w:t>
      </w:r>
      <w:r w:rsidR="00440F5C" w:rsidRPr="00807E1B">
        <w:rPr>
          <w:rFonts w:ascii="Garamond" w:hAnsi="Garamond" w:cs="Traditional Arabic" w:hint="cs"/>
          <w:sz w:val="28"/>
          <w:szCs w:val="28"/>
          <w:rtl/>
        </w:rPr>
        <w:t>)</w:t>
      </w:r>
      <w:r w:rsidR="00440F5C" w:rsidRPr="001C6D54">
        <w:rPr>
          <w:rFonts w:ascii="Traditional Arabic" w:hAnsi="Traditional Arabic" w:cs="Traditional Arabic" w:hint="cs"/>
          <w:sz w:val="32"/>
          <w:szCs w:val="32"/>
          <w:rtl/>
        </w:rPr>
        <w:t xml:space="preserve"> للحد من عمليات غس</w:t>
      </w:r>
      <w:r w:rsidR="009B2433">
        <w:rPr>
          <w:rFonts w:ascii="Traditional Arabic" w:hAnsi="Traditional Arabic" w:cs="Traditional Arabic" w:hint="cs"/>
          <w:sz w:val="32"/>
          <w:szCs w:val="32"/>
          <w:rtl/>
        </w:rPr>
        <w:t>ي</w:t>
      </w:r>
      <w:r w:rsidR="00440F5C" w:rsidRPr="001C6D54">
        <w:rPr>
          <w:rFonts w:ascii="Traditional Arabic" w:hAnsi="Traditional Arabic" w:cs="Traditional Arabic" w:hint="cs"/>
          <w:sz w:val="32"/>
          <w:szCs w:val="32"/>
          <w:rtl/>
        </w:rPr>
        <w:t>ل الأموال</w:t>
      </w:r>
      <w:r w:rsidR="00F11B42" w:rsidRPr="001C6D54">
        <w:rPr>
          <w:rFonts w:ascii="Traditional Arabic" w:hAnsi="Traditional Arabic" w:cs="Traditional Arabic" w:hint="cs"/>
          <w:sz w:val="32"/>
          <w:szCs w:val="32"/>
          <w:rtl/>
        </w:rPr>
        <w:t xml:space="preserve">. </w:t>
      </w:r>
    </w:p>
    <w:p w14:paraId="7888A0BF" w14:textId="4FEB298F" w:rsidR="00807E1B" w:rsidRDefault="00F11B42" w:rsidP="00B01250">
      <w:pPr>
        <w:spacing w:line="360" w:lineRule="auto"/>
        <w:jc w:val="lowKashida"/>
        <w:rPr>
          <w:rFonts w:ascii="Traditional Arabic" w:hAnsi="Traditional Arabic" w:cs="Traditional Arabic"/>
          <w:sz w:val="32"/>
          <w:szCs w:val="32"/>
          <w:rtl/>
        </w:rPr>
      </w:pPr>
      <w:r w:rsidRPr="001C6D54">
        <w:rPr>
          <w:rFonts w:ascii="Traditional Arabic" w:hAnsi="Traditional Arabic" w:cs="Traditional Arabic" w:hint="cs"/>
          <w:sz w:val="32"/>
          <w:szCs w:val="32"/>
          <w:rtl/>
        </w:rPr>
        <w:t xml:space="preserve">     ومن </w:t>
      </w:r>
      <w:r w:rsidR="00FF3B07" w:rsidRPr="001C6D54">
        <w:rPr>
          <w:rFonts w:ascii="Traditional Arabic" w:hAnsi="Traditional Arabic" w:cs="Traditional Arabic" w:hint="cs"/>
          <w:sz w:val="32"/>
          <w:szCs w:val="32"/>
          <w:rtl/>
        </w:rPr>
        <w:t>ناحية</w:t>
      </w:r>
      <w:r w:rsidRPr="001C6D54">
        <w:rPr>
          <w:rFonts w:ascii="Traditional Arabic" w:hAnsi="Traditional Arabic" w:cs="Traditional Arabic" w:hint="cs"/>
          <w:sz w:val="32"/>
          <w:szCs w:val="32"/>
          <w:rtl/>
        </w:rPr>
        <w:t xml:space="preserve"> أخرى فقد فرضت تلك القوانين </w:t>
      </w:r>
      <w:r w:rsidRPr="001C6D54">
        <w:rPr>
          <w:rFonts w:ascii="Traditional Arabic" w:hAnsi="Traditional Arabic" w:cs="Traditional Arabic"/>
          <w:sz w:val="32"/>
          <w:szCs w:val="32"/>
          <w:rtl/>
        </w:rPr>
        <w:t>–</w:t>
      </w:r>
      <w:r w:rsidRPr="001C6D54">
        <w:rPr>
          <w:rFonts w:ascii="Traditional Arabic" w:hAnsi="Traditional Arabic" w:cs="Traditional Arabic" w:hint="cs"/>
          <w:sz w:val="32"/>
          <w:szCs w:val="32"/>
          <w:rtl/>
        </w:rPr>
        <w:t xml:space="preserve"> كقانون </w:t>
      </w:r>
      <w:r w:rsidR="00FF3B07" w:rsidRPr="001C6D54">
        <w:rPr>
          <w:rFonts w:ascii="Traditional Arabic" w:hAnsi="Traditional Arabic" w:cs="Traditional Arabic" w:hint="cs"/>
          <w:sz w:val="32"/>
          <w:szCs w:val="32"/>
          <w:rtl/>
        </w:rPr>
        <w:t xml:space="preserve">باتريوت </w:t>
      </w:r>
      <w:r w:rsidR="00FF3B07" w:rsidRPr="001C6D54">
        <w:rPr>
          <w:rFonts w:ascii="Traditional Arabic" w:hAnsi="Traditional Arabic" w:cs="Traditional Arabic"/>
          <w:sz w:val="32"/>
          <w:szCs w:val="32"/>
          <w:rtl/>
        </w:rPr>
        <w:t>-</w:t>
      </w:r>
      <w:r w:rsidR="00FF3B07" w:rsidRPr="001C6D54">
        <w:rPr>
          <w:rFonts w:ascii="Traditional Arabic" w:hAnsi="Traditional Arabic" w:cs="Traditional Arabic" w:hint="cs"/>
          <w:sz w:val="32"/>
          <w:szCs w:val="32"/>
          <w:rtl/>
        </w:rPr>
        <w:t>على</w:t>
      </w:r>
      <w:r w:rsidRPr="001C6D54">
        <w:rPr>
          <w:rFonts w:ascii="Traditional Arabic" w:hAnsi="Traditional Arabic" w:cs="Traditional Arabic" w:hint="cs"/>
          <w:sz w:val="32"/>
          <w:szCs w:val="32"/>
          <w:rtl/>
        </w:rPr>
        <w:t xml:space="preserve"> إدارات الشركات والمؤسسات تصميم وتنفيذ آليات</w:t>
      </w:r>
      <w:r w:rsidR="000813FE" w:rsidRPr="001C6D54">
        <w:rPr>
          <w:rFonts w:ascii="Traditional Arabic" w:hAnsi="Traditional Arabic" w:cs="Traditional Arabic" w:hint="cs"/>
          <w:sz w:val="32"/>
          <w:szCs w:val="32"/>
          <w:rtl/>
        </w:rPr>
        <w:t xml:space="preserve"> رقابية وبرامج للالتزام بمتطلبات الحد من الجرائ</w:t>
      </w:r>
      <w:r w:rsidR="000813FE" w:rsidRPr="001C6D54">
        <w:rPr>
          <w:rFonts w:ascii="Traditional Arabic" w:hAnsi="Traditional Arabic" w:cs="Traditional Arabic" w:hint="eastAsia"/>
          <w:sz w:val="32"/>
          <w:szCs w:val="32"/>
          <w:rtl/>
        </w:rPr>
        <w:t>م</w:t>
      </w:r>
      <w:r w:rsidR="000813FE" w:rsidRPr="001C6D54">
        <w:rPr>
          <w:rFonts w:ascii="Traditional Arabic" w:hAnsi="Traditional Arabic" w:cs="Traditional Arabic" w:hint="cs"/>
          <w:sz w:val="32"/>
          <w:szCs w:val="32"/>
          <w:rtl/>
        </w:rPr>
        <w:t xml:space="preserve"> المالية وغس</w:t>
      </w:r>
      <w:r w:rsidR="004E2211">
        <w:rPr>
          <w:rFonts w:ascii="Traditional Arabic" w:hAnsi="Traditional Arabic" w:cs="Traditional Arabic" w:hint="cs"/>
          <w:sz w:val="32"/>
          <w:szCs w:val="32"/>
          <w:rtl/>
        </w:rPr>
        <w:t>ي</w:t>
      </w:r>
      <w:r w:rsidR="000813FE" w:rsidRPr="001C6D54">
        <w:rPr>
          <w:rFonts w:ascii="Traditional Arabic" w:hAnsi="Traditional Arabic" w:cs="Traditional Arabic" w:hint="cs"/>
          <w:sz w:val="32"/>
          <w:szCs w:val="32"/>
          <w:rtl/>
        </w:rPr>
        <w:t xml:space="preserve">ل الأموال للتحقق من تمشي أنشطة الشركة مع تلك القوانين لتدنيه احتمالات التحري والفحص الحكومي الذي قد يؤثر سلباً على سمعة الشركة </w:t>
      </w:r>
      <w:r w:rsidR="000813FE" w:rsidRPr="00807E1B">
        <w:rPr>
          <w:rFonts w:ascii="Garamond" w:hAnsi="Garamond" w:cs="Traditional Arabic" w:hint="cs"/>
          <w:sz w:val="28"/>
          <w:szCs w:val="28"/>
          <w:rtl/>
        </w:rPr>
        <w:t>(</w:t>
      </w:r>
      <w:r w:rsidR="000813FE" w:rsidRPr="00807E1B">
        <w:rPr>
          <w:rFonts w:ascii="Garamond" w:hAnsi="Garamond" w:cs="Traditional Arabic"/>
          <w:sz w:val="28"/>
          <w:szCs w:val="28"/>
        </w:rPr>
        <w:t>Bahasin,</w:t>
      </w:r>
      <w:r w:rsidR="00B01250">
        <w:rPr>
          <w:rFonts w:ascii="Garamond" w:hAnsi="Garamond" w:cs="Traditional Arabic"/>
          <w:sz w:val="28"/>
          <w:szCs w:val="28"/>
        </w:rPr>
        <w:t xml:space="preserve"> </w:t>
      </w:r>
      <w:proofErr w:type="gramStart"/>
      <w:r w:rsidR="00B01250" w:rsidRPr="00807E1B">
        <w:rPr>
          <w:rFonts w:ascii="Garamond" w:hAnsi="Garamond" w:cs="Traditional Arabic"/>
          <w:sz w:val="28"/>
          <w:szCs w:val="28"/>
        </w:rPr>
        <w:t>2013</w:t>
      </w:r>
      <w:r w:rsidR="005659DC">
        <w:rPr>
          <w:rFonts w:ascii="Garamond" w:hAnsi="Garamond" w:cs="Traditional Arabic" w:hint="cs"/>
          <w:sz w:val="28"/>
          <w:szCs w:val="28"/>
          <w:rtl/>
        </w:rPr>
        <w:t xml:space="preserve"> ؛</w:t>
      </w:r>
      <w:r w:rsidR="00B01250" w:rsidRPr="00807E1B">
        <w:rPr>
          <w:rFonts w:ascii="Garamond" w:hAnsi="Garamond" w:cs="Traditional Arabic"/>
          <w:sz w:val="28"/>
          <w:szCs w:val="28"/>
        </w:rPr>
        <w:t>Bates</w:t>
      </w:r>
      <w:proofErr w:type="gramEnd"/>
      <w:r w:rsidR="00B01250">
        <w:rPr>
          <w:rFonts w:ascii="Garamond" w:hAnsi="Garamond" w:cs="Traditional Arabic"/>
          <w:sz w:val="28"/>
          <w:szCs w:val="28"/>
        </w:rPr>
        <w:t>,</w:t>
      </w:r>
      <w:r w:rsidR="006A71E7">
        <w:rPr>
          <w:rFonts w:ascii="Garamond" w:hAnsi="Garamond" w:cs="Traditional Arabic"/>
          <w:sz w:val="28"/>
          <w:szCs w:val="28"/>
        </w:rPr>
        <w:t xml:space="preserve"> </w:t>
      </w:r>
      <w:proofErr w:type="gramStart"/>
      <w:r w:rsidR="00B01250">
        <w:rPr>
          <w:rFonts w:ascii="Garamond" w:hAnsi="Garamond" w:cs="Traditional Arabic"/>
          <w:sz w:val="28"/>
          <w:szCs w:val="28"/>
        </w:rPr>
        <w:t>20</w:t>
      </w:r>
      <w:r w:rsidR="005659DC">
        <w:rPr>
          <w:rFonts w:ascii="Garamond" w:hAnsi="Garamond" w:cs="Traditional Arabic"/>
          <w:sz w:val="28"/>
          <w:szCs w:val="28"/>
        </w:rPr>
        <w:t>1</w:t>
      </w:r>
      <w:r w:rsidR="00B01250">
        <w:rPr>
          <w:rFonts w:ascii="Garamond" w:hAnsi="Garamond" w:cs="Traditional Arabic"/>
          <w:sz w:val="28"/>
          <w:szCs w:val="28"/>
        </w:rPr>
        <w:t>1</w:t>
      </w:r>
      <w:r w:rsidR="005659DC">
        <w:rPr>
          <w:rFonts w:ascii="Garamond" w:hAnsi="Garamond" w:cs="Traditional Arabic" w:hint="cs"/>
          <w:sz w:val="28"/>
          <w:szCs w:val="28"/>
          <w:rtl/>
        </w:rPr>
        <w:t xml:space="preserve"> ؛</w:t>
      </w:r>
      <w:proofErr w:type="gramEnd"/>
      <w:r w:rsidR="000813FE" w:rsidRPr="00807E1B">
        <w:rPr>
          <w:rFonts w:ascii="Garamond" w:hAnsi="Garamond" w:cs="Traditional Arabic"/>
          <w:sz w:val="28"/>
          <w:szCs w:val="28"/>
        </w:rPr>
        <w:t>(M</w:t>
      </w:r>
      <w:r w:rsidR="00A20D77" w:rsidRPr="00807E1B">
        <w:rPr>
          <w:rFonts w:ascii="Garamond" w:hAnsi="Garamond" w:cs="Traditional Arabic"/>
          <w:sz w:val="28"/>
          <w:szCs w:val="28"/>
        </w:rPr>
        <w:t>elendy,</w:t>
      </w:r>
      <w:r w:rsidR="00B01250">
        <w:rPr>
          <w:rFonts w:ascii="Garamond" w:hAnsi="Garamond" w:cs="Traditional Arabic"/>
          <w:sz w:val="28"/>
          <w:szCs w:val="28"/>
        </w:rPr>
        <w:t xml:space="preserve"> </w:t>
      </w:r>
      <w:r w:rsidR="005659DC">
        <w:rPr>
          <w:rFonts w:ascii="Garamond" w:hAnsi="Garamond" w:cs="Traditional Arabic"/>
          <w:sz w:val="28"/>
          <w:szCs w:val="28"/>
        </w:rPr>
        <w:t>2011</w:t>
      </w:r>
      <w:r w:rsidR="00A20D77" w:rsidRPr="00807E1B">
        <w:rPr>
          <w:rFonts w:ascii="Garamond" w:hAnsi="Garamond" w:cs="Traditional Arabic" w:hint="cs"/>
          <w:sz w:val="28"/>
          <w:szCs w:val="28"/>
          <w:rtl/>
        </w:rPr>
        <w:t xml:space="preserve">، </w:t>
      </w:r>
      <w:r w:rsidR="00A20D77" w:rsidRPr="001C6D54">
        <w:rPr>
          <w:rFonts w:ascii="Traditional Arabic" w:hAnsi="Traditional Arabic" w:cs="Traditional Arabic" w:hint="cs"/>
          <w:sz w:val="32"/>
          <w:szCs w:val="32"/>
          <w:rtl/>
        </w:rPr>
        <w:t>بحيث يلقى هدف الرقابة على الالتزام</w:t>
      </w:r>
      <w:r w:rsidR="004E093E" w:rsidRPr="001C6D54">
        <w:rPr>
          <w:rFonts w:ascii="Traditional Arabic" w:hAnsi="Traditional Arabic" w:cs="Traditional Arabic" w:hint="cs"/>
          <w:sz w:val="32"/>
          <w:szCs w:val="32"/>
          <w:rtl/>
        </w:rPr>
        <w:t xml:space="preserve"> نفس الاهتمام الذي يتمتع به الهدف المتعلق بالقابلية على الاعتماد على القوائم المالية</w:t>
      </w:r>
      <w:r w:rsidR="00AE0A28" w:rsidRPr="001C6D54">
        <w:rPr>
          <w:rFonts w:ascii="Traditional Arabic" w:hAnsi="Traditional Arabic" w:cs="Traditional Arabic" w:hint="cs"/>
          <w:sz w:val="32"/>
          <w:szCs w:val="32"/>
          <w:rtl/>
        </w:rPr>
        <w:t xml:space="preserve"> </w:t>
      </w:r>
      <w:r w:rsidR="00AE0A28" w:rsidRPr="00807E1B">
        <w:rPr>
          <w:rFonts w:ascii="Garamond" w:hAnsi="Garamond" w:cs="Traditional Arabic" w:hint="cs"/>
          <w:sz w:val="28"/>
          <w:szCs w:val="28"/>
          <w:rtl/>
        </w:rPr>
        <w:t>(</w:t>
      </w:r>
      <w:r w:rsidR="00AE0A28" w:rsidRPr="00807E1B">
        <w:rPr>
          <w:rFonts w:ascii="Garamond" w:hAnsi="Garamond" w:cs="Traditional Arabic"/>
          <w:sz w:val="28"/>
          <w:szCs w:val="28"/>
        </w:rPr>
        <w:t>Brik,</w:t>
      </w:r>
      <w:r w:rsidR="006A71E7">
        <w:rPr>
          <w:rFonts w:ascii="Garamond" w:hAnsi="Garamond" w:cs="Traditional Arabic"/>
          <w:sz w:val="28"/>
          <w:szCs w:val="28"/>
        </w:rPr>
        <w:t xml:space="preserve"> </w:t>
      </w:r>
      <w:r w:rsidR="00AE0A28" w:rsidRPr="00807E1B">
        <w:rPr>
          <w:rFonts w:ascii="Garamond" w:hAnsi="Garamond" w:cs="Traditional Arabic"/>
          <w:sz w:val="28"/>
          <w:szCs w:val="28"/>
        </w:rPr>
        <w:t>2010</w:t>
      </w:r>
      <w:r w:rsidR="00AE0A28" w:rsidRPr="00807E1B">
        <w:rPr>
          <w:rFonts w:ascii="Garamond" w:hAnsi="Garamond" w:cs="Traditional Arabic" w:hint="cs"/>
          <w:sz w:val="28"/>
          <w:szCs w:val="28"/>
          <w:rtl/>
        </w:rPr>
        <w:t>)</w:t>
      </w:r>
      <w:r w:rsidR="00AE0A28" w:rsidRPr="001C6D54">
        <w:rPr>
          <w:rFonts w:ascii="Traditional Arabic" w:hAnsi="Traditional Arabic" w:cs="Traditional Arabic" w:hint="cs"/>
          <w:sz w:val="32"/>
          <w:szCs w:val="32"/>
          <w:rtl/>
        </w:rPr>
        <w:t xml:space="preserve">. </w:t>
      </w:r>
    </w:p>
    <w:p w14:paraId="510E8BA5" w14:textId="4B9D7860" w:rsidR="005E7613" w:rsidRPr="001C6D54" w:rsidRDefault="008B0F46" w:rsidP="005E7613">
      <w:pPr>
        <w:spacing w:line="360" w:lineRule="auto"/>
        <w:jc w:val="lowKashida"/>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E0A28" w:rsidRPr="001C6D54">
        <w:rPr>
          <w:rFonts w:ascii="Traditional Arabic" w:hAnsi="Traditional Arabic" w:cs="Traditional Arabic" w:hint="cs"/>
          <w:sz w:val="32"/>
          <w:szCs w:val="32"/>
          <w:rtl/>
        </w:rPr>
        <w:t xml:space="preserve">إن ضعف الرقابة الداخلية يعد عامل مشترك في </w:t>
      </w:r>
      <w:r w:rsidR="00E75F5E" w:rsidRPr="001C6D54">
        <w:rPr>
          <w:rFonts w:ascii="Traditional Arabic" w:hAnsi="Traditional Arabic" w:cs="Traditional Arabic" w:hint="cs"/>
          <w:sz w:val="32"/>
          <w:szCs w:val="32"/>
          <w:rtl/>
        </w:rPr>
        <w:t>ارتكاب</w:t>
      </w:r>
      <w:r w:rsidR="00AE0A28" w:rsidRPr="001C6D54">
        <w:rPr>
          <w:rFonts w:ascii="Traditional Arabic" w:hAnsi="Traditional Arabic" w:cs="Traditional Arabic" w:hint="cs"/>
          <w:sz w:val="32"/>
          <w:szCs w:val="32"/>
          <w:rtl/>
        </w:rPr>
        <w:t xml:space="preserve"> ال</w:t>
      </w:r>
      <w:r w:rsidR="00E75F5E" w:rsidRPr="001C6D54">
        <w:rPr>
          <w:rFonts w:ascii="Traditional Arabic" w:hAnsi="Traditional Arabic" w:cs="Traditional Arabic" w:hint="cs"/>
          <w:sz w:val="32"/>
          <w:szCs w:val="32"/>
          <w:rtl/>
        </w:rPr>
        <w:t>جرائم المالية وعمليات غس</w:t>
      </w:r>
      <w:r w:rsidR="004E2211">
        <w:rPr>
          <w:rFonts w:ascii="Traditional Arabic" w:hAnsi="Traditional Arabic" w:cs="Traditional Arabic" w:hint="cs"/>
          <w:sz w:val="32"/>
          <w:szCs w:val="32"/>
          <w:rtl/>
        </w:rPr>
        <w:t>ي</w:t>
      </w:r>
      <w:r w:rsidR="00963254">
        <w:rPr>
          <w:rFonts w:ascii="Traditional Arabic" w:hAnsi="Traditional Arabic" w:cs="Traditional Arabic" w:hint="cs"/>
          <w:sz w:val="32"/>
          <w:szCs w:val="32"/>
          <w:rtl/>
        </w:rPr>
        <w:t>ل الأموال، وفي حقيقة الأمر فإ</w:t>
      </w:r>
      <w:r w:rsidR="00E75F5E" w:rsidRPr="001C6D54">
        <w:rPr>
          <w:rFonts w:ascii="Traditional Arabic" w:hAnsi="Traditional Arabic" w:cs="Traditional Arabic" w:hint="cs"/>
          <w:sz w:val="32"/>
          <w:szCs w:val="32"/>
          <w:rtl/>
        </w:rPr>
        <w:t xml:space="preserve">نه لا يوجد </w:t>
      </w:r>
      <w:r w:rsidR="00EE47F4" w:rsidRPr="001C6D54">
        <w:rPr>
          <w:rFonts w:ascii="Traditional Arabic" w:hAnsi="Traditional Arabic" w:cs="Traditional Arabic" w:hint="cs"/>
          <w:sz w:val="32"/>
          <w:szCs w:val="32"/>
          <w:rtl/>
        </w:rPr>
        <w:t>اتفاق</w:t>
      </w:r>
      <w:r w:rsidR="00E75F5E" w:rsidRPr="001C6D54">
        <w:rPr>
          <w:rFonts w:ascii="Traditional Arabic" w:hAnsi="Traditional Arabic" w:cs="Traditional Arabic" w:hint="cs"/>
          <w:sz w:val="32"/>
          <w:szCs w:val="32"/>
          <w:rtl/>
        </w:rPr>
        <w:t xml:space="preserve"> على مكونات محددة لبرامج </w:t>
      </w:r>
      <w:r w:rsidR="00EE47F4" w:rsidRPr="001C6D54">
        <w:rPr>
          <w:rFonts w:ascii="Traditional Arabic" w:hAnsi="Traditional Arabic" w:cs="Traditional Arabic" w:hint="cs"/>
          <w:sz w:val="32"/>
          <w:szCs w:val="32"/>
          <w:rtl/>
        </w:rPr>
        <w:t>الالتزام</w:t>
      </w:r>
      <w:r w:rsidR="00E75F5E" w:rsidRPr="001C6D54">
        <w:rPr>
          <w:rFonts w:ascii="Traditional Arabic" w:hAnsi="Traditional Arabic" w:cs="Traditional Arabic" w:hint="cs"/>
          <w:sz w:val="32"/>
          <w:szCs w:val="32"/>
          <w:rtl/>
        </w:rPr>
        <w:t xml:space="preserve"> إلا أن العناصر الأساسية الواجب توافرها </w:t>
      </w:r>
      <w:r w:rsidR="00E75F5E" w:rsidRPr="001C6D54">
        <w:rPr>
          <w:rFonts w:ascii="Traditional Arabic" w:hAnsi="Traditional Arabic" w:cs="Traditional Arabic" w:hint="cs"/>
          <w:sz w:val="32"/>
          <w:szCs w:val="32"/>
          <w:rtl/>
        </w:rPr>
        <w:lastRenderedPageBreak/>
        <w:t>في هذا البرنامج هي أولاً: سياسات وآليات الرقابة الداخلية للحد من تلك الممارسات، ثانياً: تدريب العاملين على تلك السياسات، ثالثاً:</w:t>
      </w:r>
      <w:r w:rsidR="00EE47F4" w:rsidRPr="001C6D54">
        <w:rPr>
          <w:rFonts w:ascii="Traditional Arabic" w:hAnsi="Traditional Arabic" w:cs="Traditional Arabic" w:hint="cs"/>
          <w:sz w:val="32"/>
          <w:szCs w:val="32"/>
          <w:rtl/>
        </w:rPr>
        <w:t xml:space="preserve"> تعيين مدير للالتزام، رابعاً: اختبار مستقل لفاعليه تصميم وتشغيل الآليات الرقابية وبرامج الالتزام يجريه أحد المراجعين </w:t>
      </w:r>
      <w:r w:rsidR="00EE47F4" w:rsidRPr="00807E1B">
        <w:rPr>
          <w:rFonts w:ascii="Garamond" w:hAnsi="Garamond" w:cs="Traditional Arabic" w:hint="cs"/>
          <w:sz w:val="28"/>
          <w:szCs w:val="28"/>
          <w:rtl/>
        </w:rPr>
        <w:t>(</w:t>
      </w:r>
      <w:r w:rsidR="00EE47F4" w:rsidRPr="00807E1B">
        <w:rPr>
          <w:rFonts w:ascii="Garamond" w:hAnsi="Garamond" w:cs="Traditional Arabic"/>
          <w:sz w:val="28"/>
          <w:szCs w:val="28"/>
        </w:rPr>
        <w:t>Protiviti,</w:t>
      </w:r>
      <w:r w:rsidR="00D65566">
        <w:rPr>
          <w:rFonts w:ascii="Garamond" w:hAnsi="Garamond" w:cs="Traditional Arabic"/>
          <w:sz w:val="28"/>
          <w:szCs w:val="28"/>
        </w:rPr>
        <w:t xml:space="preserve"> </w:t>
      </w:r>
      <w:r w:rsidR="00EE47F4" w:rsidRPr="00807E1B">
        <w:rPr>
          <w:rFonts w:ascii="Garamond" w:hAnsi="Garamond" w:cs="Traditional Arabic"/>
          <w:sz w:val="28"/>
          <w:szCs w:val="28"/>
        </w:rPr>
        <w:t>2012</w:t>
      </w:r>
      <w:r w:rsidR="00EE47F4" w:rsidRPr="00807E1B">
        <w:rPr>
          <w:rFonts w:ascii="Garamond" w:hAnsi="Garamond" w:cs="Traditional Arabic" w:hint="cs"/>
          <w:sz w:val="28"/>
          <w:szCs w:val="28"/>
          <w:rtl/>
        </w:rPr>
        <w:t>)</w:t>
      </w:r>
      <w:r w:rsidR="00EE47F4" w:rsidRPr="001C6D54">
        <w:rPr>
          <w:rFonts w:ascii="Traditional Arabic" w:hAnsi="Traditional Arabic" w:cs="Traditional Arabic" w:hint="cs"/>
          <w:sz w:val="32"/>
          <w:szCs w:val="32"/>
          <w:rtl/>
        </w:rPr>
        <w:t>. ومن ناحية أخرى</w:t>
      </w:r>
      <w:r w:rsidR="00D65566">
        <w:rPr>
          <w:rFonts w:ascii="Traditional Arabic" w:hAnsi="Traditional Arabic" w:cs="Traditional Arabic" w:hint="cs"/>
          <w:sz w:val="32"/>
          <w:szCs w:val="32"/>
          <w:rtl/>
        </w:rPr>
        <w:t>،</w:t>
      </w:r>
      <w:r w:rsidR="00EE47F4" w:rsidRPr="001C6D54">
        <w:rPr>
          <w:rFonts w:ascii="Traditional Arabic" w:hAnsi="Traditional Arabic" w:cs="Traditional Arabic" w:hint="cs"/>
          <w:sz w:val="32"/>
          <w:szCs w:val="32"/>
          <w:rtl/>
        </w:rPr>
        <w:t xml:space="preserve"> فإن القوانين لم تلزم الإدارة بإفصاح معين بخصوص الالتزام أو فاعلية برامج الالتزام، وتركت الحرية لكل شركة ومؤسسة لإعداد تلك الافصاحات اختيارياً.</w:t>
      </w:r>
    </w:p>
    <w:p w14:paraId="59384B5B" w14:textId="683C1EA6" w:rsidR="009C2BC8" w:rsidRDefault="007B2A1E" w:rsidP="00D65566">
      <w:pPr>
        <w:spacing w:line="360" w:lineRule="auto"/>
        <w:jc w:val="lowKashida"/>
        <w:rPr>
          <w:rFonts w:ascii="Traditional Arabic" w:hAnsi="Traditional Arabic" w:cs="Traditional Arabic"/>
          <w:sz w:val="32"/>
          <w:szCs w:val="32"/>
          <w:rtl/>
        </w:rPr>
      </w:pPr>
      <w:r w:rsidRPr="001C6D54">
        <w:rPr>
          <w:rFonts w:ascii="Traditional Arabic" w:hAnsi="Traditional Arabic" w:cs="Traditional Arabic" w:hint="cs"/>
          <w:sz w:val="32"/>
          <w:szCs w:val="32"/>
          <w:rtl/>
        </w:rPr>
        <w:t xml:space="preserve">     </w:t>
      </w:r>
      <w:r w:rsidR="00B57F79" w:rsidRPr="001C6D54">
        <w:rPr>
          <w:rFonts w:ascii="Traditional Arabic" w:hAnsi="Traditional Arabic" w:cs="Traditional Arabic" w:hint="cs"/>
          <w:sz w:val="32"/>
          <w:szCs w:val="32"/>
          <w:rtl/>
        </w:rPr>
        <w:t xml:space="preserve">والجدير بالذكر في هذا الصدد أن عدد من المنظمات </w:t>
      </w:r>
      <w:r w:rsidR="00D65566">
        <w:rPr>
          <w:rFonts w:ascii="Traditional Arabic" w:hAnsi="Traditional Arabic" w:cs="Traditional Arabic" w:hint="cs"/>
          <w:sz w:val="32"/>
          <w:szCs w:val="32"/>
          <w:rtl/>
        </w:rPr>
        <w:t>ا</w:t>
      </w:r>
      <w:r w:rsidR="00B57F79" w:rsidRPr="001C6D54">
        <w:rPr>
          <w:rFonts w:ascii="Traditional Arabic" w:hAnsi="Traditional Arabic" w:cs="Traditional Arabic" w:hint="cs"/>
          <w:sz w:val="32"/>
          <w:szCs w:val="32"/>
          <w:rtl/>
        </w:rPr>
        <w:t>لمهنية والتنظيمية</w:t>
      </w:r>
      <w:r w:rsidR="003236BF" w:rsidRPr="001C6D54">
        <w:rPr>
          <w:rFonts w:ascii="Traditional Arabic" w:hAnsi="Traditional Arabic" w:cs="Traditional Arabic" w:hint="cs"/>
          <w:sz w:val="32"/>
          <w:szCs w:val="32"/>
          <w:rtl/>
        </w:rPr>
        <w:t xml:space="preserve"> الدولية قد اهتمت</w:t>
      </w:r>
      <w:r w:rsidR="00DA6427" w:rsidRPr="001C6D54">
        <w:rPr>
          <w:rFonts w:ascii="Traditional Arabic" w:hAnsi="Traditional Arabic" w:cs="Traditional Arabic" w:hint="cs"/>
          <w:sz w:val="32"/>
          <w:szCs w:val="32"/>
          <w:rtl/>
        </w:rPr>
        <w:t xml:space="preserve"> بمشاركة </w:t>
      </w:r>
      <w:r w:rsidR="00D65566">
        <w:rPr>
          <w:rFonts w:ascii="Traditional Arabic" w:hAnsi="Traditional Arabic" w:cs="Traditional Arabic" w:hint="cs"/>
          <w:sz w:val="32"/>
          <w:szCs w:val="32"/>
          <w:rtl/>
        </w:rPr>
        <w:t>المراجع الخارجي</w:t>
      </w:r>
      <w:r w:rsidR="004C25D9">
        <w:rPr>
          <w:rFonts w:ascii="Traditional Arabic" w:hAnsi="Traditional Arabic" w:cs="Traditional Arabic" w:hint="cs"/>
          <w:sz w:val="32"/>
          <w:szCs w:val="32"/>
          <w:rtl/>
        </w:rPr>
        <w:t xml:space="preserve"> في الاختبار المستقل أو التقييم</w:t>
      </w:r>
      <w:r w:rsidR="00DA6427" w:rsidRPr="001C6D54">
        <w:rPr>
          <w:rFonts w:ascii="Traditional Arabic" w:hAnsi="Traditional Arabic" w:cs="Traditional Arabic" w:hint="cs"/>
          <w:sz w:val="32"/>
          <w:szCs w:val="32"/>
          <w:rtl/>
        </w:rPr>
        <w:t xml:space="preserve"> الذاتي </w:t>
      </w:r>
      <w:r w:rsidR="00615C03" w:rsidRPr="001C6D54">
        <w:rPr>
          <w:rFonts w:ascii="Traditional Arabic" w:hAnsi="Traditional Arabic" w:cs="Traditional Arabic"/>
          <w:sz w:val="32"/>
          <w:szCs w:val="32"/>
          <w:rtl/>
        </w:rPr>
        <w:t>–</w:t>
      </w:r>
      <w:r w:rsidR="00DA6427" w:rsidRPr="001C6D54">
        <w:rPr>
          <w:rFonts w:ascii="Traditional Arabic" w:hAnsi="Traditional Arabic" w:cs="Traditional Arabic" w:hint="cs"/>
          <w:sz w:val="32"/>
          <w:szCs w:val="32"/>
          <w:rtl/>
        </w:rPr>
        <w:t xml:space="preserve"> كداعم</w:t>
      </w:r>
      <w:r w:rsidR="00615C03" w:rsidRPr="001C6D54">
        <w:rPr>
          <w:rFonts w:ascii="Traditional Arabic" w:hAnsi="Traditional Arabic" w:cs="Traditional Arabic" w:hint="cs"/>
          <w:sz w:val="32"/>
          <w:szCs w:val="32"/>
          <w:rtl/>
        </w:rPr>
        <w:t xml:space="preserve"> للتقييم الذي قد تجريه الأجهزة الرقابية </w:t>
      </w:r>
      <w:r w:rsidR="00615C03" w:rsidRPr="001C6D54">
        <w:rPr>
          <w:rFonts w:ascii="Traditional Arabic" w:hAnsi="Traditional Arabic" w:cs="Traditional Arabic"/>
          <w:sz w:val="32"/>
          <w:szCs w:val="32"/>
          <w:rtl/>
        </w:rPr>
        <w:t>–</w:t>
      </w:r>
      <w:r w:rsidR="00615C03" w:rsidRPr="001C6D54">
        <w:rPr>
          <w:rFonts w:ascii="Traditional Arabic" w:hAnsi="Traditional Arabic" w:cs="Traditional Arabic" w:hint="cs"/>
          <w:sz w:val="32"/>
          <w:szCs w:val="32"/>
          <w:rtl/>
        </w:rPr>
        <w:t xml:space="preserve"> برامج الالتزام</w:t>
      </w:r>
      <w:r w:rsidR="00B34CF4" w:rsidRPr="001C6D54">
        <w:rPr>
          <w:rFonts w:ascii="Traditional Arabic" w:hAnsi="Traditional Arabic" w:cs="Traditional Arabic" w:hint="cs"/>
          <w:sz w:val="32"/>
          <w:szCs w:val="32"/>
          <w:rtl/>
        </w:rPr>
        <w:t xml:space="preserve">، حيث قام الاتحاد الدولي للمحاسبين </w:t>
      </w:r>
      <w:r w:rsidR="00B34CF4" w:rsidRPr="00807E1B">
        <w:rPr>
          <w:rFonts w:ascii="Garamond" w:hAnsi="Garamond" w:cs="Traditional Arabic"/>
          <w:sz w:val="28"/>
          <w:szCs w:val="28"/>
        </w:rPr>
        <w:t>IFAC</w:t>
      </w:r>
      <w:r w:rsidR="00807E1B">
        <w:rPr>
          <w:rFonts w:ascii="Garamond" w:hAnsi="Garamond" w:cs="Traditional Arabic"/>
          <w:sz w:val="28"/>
          <w:szCs w:val="28"/>
        </w:rPr>
        <w:t>)</w:t>
      </w:r>
      <w:r w:rsidR="00807E1B">
        <w:rPr>
          <w:rFonts w:ascii="Traditional Arabic" w:hAnsi="Traditional Arabic" w:cs="Traditional Arabic" w:hint="cs"/>
          <w:sz w:val="32"/>
          <w:szCs w:val="32"/>
          <w:rtl/>
        </w:rPr>
        <w:t>)</w:t>
      </w:r>
      <w:r w:rsidR="00B34CF4" w:rsidRPr="001C6D54">
        <w:rPr>
          <w:rFonts w:ascii="Traditional Arabic" w:hAnsi="Traditional Arabic" w:cs="Traditional Arabic" w:hint="cs"/>
          <w:sz w:val="32"/>
          <w:szCs w:val="32"/>
          <w:rtl/>
        </w:rPr>
        <w:t xml:space="preserve"> بإصدار إرشاد مهني يتعلق بمراجعة الالتزام بمتطلبات الحد من غس</w:t>
      </w:r>
      <w:r w:rsidR="009B2433">
        <w:rPr>
          <w:rFonts w:ascii="Traditional Arabic" w:hAnsi="Traditional Arabic" w:cs="Traditional Arabic" w:hint="cs"/>
          <w:sz w:val="32"/>
          <w:szCs w:val="32"/>
          <w:rtl/>
        </w:rPr>
        <w:t>ي</w:t>
      </w:r>
      <w:r w:rsidR="00B34CF4" w:rsidRPr="001C6D54">
        <w:rPr>
          <w:rFonts w:ascii="Traditional Arabic" w:hAnsi="Traditional Arabic" w:cs="Traditional Arabic" w:hint="cs"/>
          <w:sz w:val="32"/>
          <w:szCs w:val="32"/>
          <w:rtl/>
        </w:rPr>
        <w:t>ل الأموال</w:t>
      </w:r>
      <w:r w:rsidR="008D75BC" w:rsidRPr="001C6D54">
        <w:rPr>
          <w:rFonts w:ascii="Traditional Arabic" w:hAnsi="Traditional Arabic" w:cs="Traditional Arabic" w:hint="cs"/>
          <w:sz w:val="32"/>
          <w:szCs w:val="32"/>
          <w:rtl/>
        </w:rPr>
        <w:t xml:space="preserve"> </w:t>
      </w:r>
      <w:r w:rsidR="00E00E76" w:rsidRPr="001C6D54">
        <w:rPr>
          <w:rFonts w:ascii="Traditional Arabic" w:hAnsi="Traditional Arabic" w:cs="Traditional Arabic" w:hint="cs"/>
          <w:sz w:val="32"/>
          <w:szCs w:val="32"/>
          <w:rtl/>
        </w:rPr>
        <w:t>(خاصة</w:t>
      </w:r>
      <w:r w:rsidR="008D75BC" w:rsidRPr="001C6D54">
        <w:rPr>
          <w:rFonts w:ascii="Traditional Arabic" w:hAnsi="Traditional Arabic" w:cs="Traditional Arabic" w:hint="cs"/>
          <w:sz w:val="32"/>
          <w:szCs w:val="32"/>
          <w:rtl/>
        </w:rPr>
        <w:t xml:space="preserve"> التقرير عن الأنشطة المشتبه فيها)، كما أ</w:t>
      </w:r>
      <w:r w:rsidR="009C2BC8" w:rsidRPr="001C6D54">
        <w:rPr>
          <w:rFonts w:ascii="Traditional Arabic" w:hAnsi="Traditional Arabic" w:cs="Traditional Arabic" w:hint="cs"/>
          <w:sz w:val="32"/>
          <w:szCs w:val="32"/>
          <w:rtl/>
        </w:rPr>
        <w:t xml:space="preserve">صدرت منظمة الشفافية الدولية </w:t>
      </w:r>
      <w:r w:rsidR="009C2BC8" w:rsidRPr="00807E1B">
        <w:rPr>
          <w:rFonts w:ascii="Garamond" w:hAnsi="Garamond" w:cs="Traditional Arabic" w:hint="cs"/>
          <w:sz w:val="28"/>
          <w:szCs w:val="28"/>
          <w:rtl/>
        </w:rPr>
        <w:t>(</w:t>
      </w:r>
      <w:r w:rsidR="009C2BC8" w:rsidRPr="00807E1B">
        <w:rPr>
          <w:rFonts w:ascii="Garamond" w:hAnsi="Garamond" w:cs="Traditional Arabic"/>
          <w:sz w:val="28"/>
          <w:szCs w:val="28"/>
        </w:rPr>
        <w:t>TI</w:t>
      </w:r>
      <w:r w:rsidR="009C2BC8" w:rsidRPr="00807E1B">
        <w:rPr>
          <w:rFonts w:ascii="Garamond" w:hAnsi="Garamond" w:cs="Traditional Arabic" w:hint="cs"/>
          <w:sz w:val="28"/>
          <w:szCs w:val="28"/>
          <w:rtl/>
        </w:rPr>
        <w:t>)</w:t>
      </w:r>
      <w:r w:rsidR="008513C7" w:rsidRPr="00807E1B">
        <w:rPr>
          <w:rFonts w:ascii="Garamond" w:hAnsi="Garamond" w:cs="Traditional Arabic" w:hint="cs"/>
          <w:sz w:val="28"/>
          <w:szCs w:val="28"/>
          <w:rtl/>
        </w:rPr>
        <w:t xml:space="preserve"> </w:t>
      </w:r>
      <w:r w:rsidR="007E7960" w:rsidRPr="00807E1B">
        <w:rPr>
          <w:rFonts w:ascii="Garamond" w:hAnsi="Garamond" w:cs="Traditional Arabic"/>
          <w:sz w:val="28"/>
          <w:szCs w:val="28"/>
        </w:rPr>
        <w:t>Transparency</w:t>
      </w:r>
      <w:r w:rsidR="008513C7" w:rsidRPr="00807E1B">
        <w:rPr>
          <w:rFonts w:ascii="Garamond" w:hAnsi="Garamond" w:cs="Traditional Arabic"/>
          <w:sz w:val="28"/>
          <w:szCs w:val="28"/>
        </w:rPr>
        <w:t xml:space="preserve"> International</w:t>
      </w:r>
      <w:r w:rsidR="009C2BC8" w:rsidRPr="001C6D54">
        <w:rPr>
          <w:rFonts w:ascii="Traditional Arabic" w:hAnsi="Traditional Arabic" w:cs="Traditional Arabic" w:hint="cs"/>
          <w:sz w:val="32"/>
          <w:szCs w:val="32"/>
          <w:rtl/>
        </w:rPr>
        <w:t xml:space="preserve"> إطار وإرشادات للتوكيد على مزاعم الإدارة بخصوص فاعلية برامج الحد من الرشوة.</w:t>
      </w:r>
    </w:p>
    <w:p w14:paraId="6EAAA781" w14:textId="58A8A3E0" w:rsidR="005E7613" w:rsidRPr="001C6D54" w:rsidRDefault="005E7613" w:rsidP="00D37675">
      <w:pPr>
        <w:spacing w:line="360" w:lineRule="auto"/>
        <w:jc w:val="lowKashida"/>
        <w:rPr>
          <w:rFonts w:ascii="Traditional Arabic" w:hAnsi="Traditional Arabic" w:cs="Traditional Arabic"/>
          <w:sz w:val="32"/>
          <w:szCs w:val="32"/>
          <w:rtl/>
        </w:rPr>
      </w:pPr>
      <w:r>
        <w:rPr>
          <w:rFonts w:ascii="Traditional Arabic" w:hAnsi="Traditional Arabic" w:cs="Traditional Arabic" w:hint="cs"/>
          <w:sz w:val="32"/>
          <w:szCs w:val="32"/>
          <w:rtl/>
        </w:rPr>
        <w:t xml:space="preserve">     و</w:t>
      </w:r>
      <w:r w:rsidRPr="008B0F46">
        <w:rPr>
          <w:rFonts w:ascii="Traditional Arabic" w:hAnsi="Traditional Arabic" w:cs="Traditional Arabic" w:hint="cs"/>
          <w:sz w:val="32"/>
          <w:szCs w:val="32"/>
          <w:rtl/>
        </w:rPr>
        <w:t xml:space="preserve">اتفقت العديد من الدراسات </w:t>
      </w:r>
      <w:r w:rsidRPr="008B0F46">
        <w:rPr>
          <w:rFonts w:ascii="Garamond" w:hAnsi="Garamond" w:cs="Traditional Arabic"/>
          <w:sz w:val="28"/>
          <w:szCs w:val="28"/>
        </w:rPr>
        <w:t>(shin,2010</w:t>
      </w:r>
      <w:r w:rsidR="00D37675">
        <w:rPr>
          <w:rFonts w:ascii="Garamond" w:hAnsi="Garamond" w:cs="Traditional Arabic"/>
          <w:sz w:val="28"/>
          <w:szCs w:val="28"/>
        </w:rPr>
        <w:t>,</w:t>
      </w:r>
      <w:r w:rsidR="00DB75B5">
        <w:rPr>
          <w:rFonts w:ascii="Garamond" w:hAnsi="Garamond" w:cs="Traditional Arabic"/>
          <w:sz w:val="28"/>
          <w:szCs w:val="28"/>
        </w:rPr>
        <w:t xml:space="preserve"> </w:t>
      </w:r>
      <w:r w:rsidRPr="008B0F46">
        <w:rPr>
          <w:rFonts w:ascii="Garamond" w:hAnsi="Garamond" w:cs="Traditional Arabic"/>
          <w:sz w:val="28"/>
          <w:szCs w:val="28"/>
        </w:rPr>
        <w:t>dezoort,2009)</w:t>
      </w:r>
      <w:r>
        <w:rPr>
          <w:rFonts w:ascii="Traditional Arabic" w:hAnsi="Traditional Arabic" w:cs="Traditional Arabic" w:hint="cs"/>
          <w:sz w:val="32"/>
          <w:szCs w:val="32"/>
          <w:rtl/>
        </w:rPr>
        <w:t xml:space="preserve"> على </w:t>
      </w:r>
      <w:r w:rsidR="00DB75B5">
        <w:rPr>
          <w:rFonts w:ascii="Traditional Arabic" w:hAnsi="Traditional Arabic" w:cs="Traditional Arabic" w:hint="cs"/>
          <w:sz w:val="32"/>
          <w:szCs w:val="32"/>
          <w:rtl/>
        </w:rPr>
        <w:t>أن</w:t>
      </w:r>
      <w:r>
        <w:rPr>
          <w:rFonts w:ascii="Traditional Arabic" w:hAnsi="Traditional Arabic" w:cs="Traditional Arabic" w:hint="cs"/>
          <w:sz w:val="32"/>
          <w:szCs w:val="32"/>
          <w:rtl/>
        </w:rPr>
        <w:t xml:space="preserve">ه نظراً </w:t>
      </w:r>
      <w:r w:rsidRPr="008B0F46">
        <w:rPr>
          <w:rFonts w:ascii="Traditional Arabic" w:hAnsi="Traditional Arabic" w:cs="Traditional Arabic" w:hint="cs"/>
          <w:sz w:val="32"/>
          <w:szCs w:val="32"/>
          <w:rtl/>
        </w:rPr>
        <w:t>لأهمية اكتشاف الغش والفساد  والتقرير عنه أصدر</w:t>
      </w:r>
      <w:r w:rsidR="000721EF">
        <w:rPr>
          <w:rFonts w:ascii="Traditional Arabic" w:hAnsi="Traditional Arabic" w:cs="Traditional Arabic" w:hint="cs"/>
          <w:sz w:val="32"/>
          <w:szCs w:val="32"/>
          <w:rtl/>
        </w:rPr>
        <w:t>ت العديد من المنظمات المهنية الإ</w:t>
      </w:r>
      <w:r w:rsidRPr="008B0F46">
        <w:rPr>
          <w:rFonts w:ascii="Traditional Arabic" w:hAnsi="Traditional Arabic" w:cs="Traditional Arabic" w:hint="cs"/>
          <w:sz w:val="32"/>
          <w:szCs w:val="32"/>
          <w:rtl/>
        </w:rPr>
        <w:t xml:space="preserve">صدارات المهنية التي تحدد مسئولية المراجع عن اكتشاف الغش والتقرير عنه لتوفير </w:t>
      </w:r>
      <w:r w:rsidR="00D65566">
        <w:rPr>
          <w:rFonts w:ascii="Traditional Arabic" w:hAnsi="Traditional Arabic" w:cs="Traditional Arabic" w:hint="cs"/>
          <w:sz w:val="32"/>
          <w:szCs w:val="32"/>
          <w:rtl/>
        </w:rPr>
        <w:t>إ</w:t>
      </w:r>
      <w:r w:rsidRPr="008B0F46">
        <w:rPr>
          <w:rFonts w:ascii="Traditional Arabic" w:hAnsi="Traditional Arabic" w:cs="Traditional Arabic" w:hint="cs"/>
          <w:sz w:val="32"/>
          <w:szCs w:val="32"/>
          <w:rtl/>
        </w:rPr>
        <w:t>رشادات تساعده للقيام بهذه المسئولية</w:t>
      </w:r>
      <w:r w:rsidR="00D65566">
        <w:rPr>
          <w:rFonts w:ascii="Traditional Arabic" w:hAnsi="Traditional Arabic" w:cs="Traditional Arabic" w:hint="cs"/>
          <w:sz w:val="32"/>
          <w:szCs w:val="32"/>
          <w:rtl/>
        </w:rPr>
        <w:t>،</w:t>
      </w:r>
      <w:r w:rsidR="00BB62D4">
        <w:rPr>
          <w:rFonts w:ascii="Traditional Arabic" w:hAnsi="Traditional Arabic" w:cs="Traditional Arabic" w:hint="cs"/>
          <w:sz w:val="32"/>
          <w:szCs w:val="32"/>
          <w:rtl/>
        </w:rPr>
        <w:t xml:space="preserve"> ومن هذه الإ</w:t>
      </w:r>
      <w:r w:rsidRPr="008B0F46">
        <w:rPr>
          <w:rFonts w:ascii="Traditional Arabic" w:hAnsi="Traditional Arabic" w:cs="Traditional Arabic" w:hint="cs"/>
          <w:sz w:val="32"/>
          <w:szCs w:val="32"/>
          <w:rtl/>
        </w:rPr>
        <w:t>صدارات</w:t>
      </w:r>
      <w:r w:rsidRPr="008B0F46">
        <w:rPr>
          <w:rFonts w:ascii="Traditional Arabic" w:hAnsi="Traditional Arabic" w:cs="Traditional Arabic"/>
          <w:sz w:val="32"/>
          <w:szCs w:val="32"/>
          <w:rtl/>
        </w:rPr>
        <w:t xml:space="preserve"> معيار المراجعة الدولي </w:t>
      </w:r>
      <w:r w:rsidRPr="008B0F46">
        <w:rPr>
          <w:rFonts w:ascii="Traditional Arabic" w:hAnsi="Traditional Arabic" w:cs="Traditional Arabic" w:hint="cs"/>
          <w:sz w:val="32"/>
          <w:szCs w:val="32"/>
          <w:rtl/>
        </w:rPr>
        <w:t>رقم</w:t>
      </w:r>
      <w:r>
        <w:rPr>
          <w:rFonts w:ascii="Traditional Arabic" w:hAnsi="Traditional Arabic" w:cs="Traditional Arabic" w:hint="cs"/>
          <w:sz w:val="32"/>
          <w:szCs w:val="32"/>
          <w:rtl/>
        </w:rPr>
        <w:t xml:space="preserve"> </w:t>
      </w:r>
      <w:r w:rsidR="00960670">
        <w:rPr>
          <w:rFonts w:ascii="Traditional Arabic" w:hAnsi="Traditional Arabic" w:cs="Traditional Arabic" w:hint="cs"/>
          <w:sz w:val="32"/>
          <w:szCs w:val="32"/>
          <w:rtl/>
        </w:rPr>
        <w:t>(240)</w:t>
      </w:r>
      <w:r w:rsidR="00D65566">
        <w:rPr>
          <w:rFonts w:ascii="Traditional Arabic" w:hAnsi="Traditional Arabic" w:cs="Traditional Arabic" w:hint="cs"/>
          <w:sz w:val="32"/>
          <w:szCs w:val="32"/>
          <w:rtl/>
        </w:rPr>
        <w:t xml:space="preserve"> بعنوان "مسئوليات المراجع ذات العلاقة بالغش عند مراجعة القوائم المالية" </w:t>
      </w:r>
      <w:r w:rsidRPr="008B0F46">
        <w:rPr>
          <w:rFonts w:ascii="Traditional Arabic" w:hAnsi="Traditional Arabic" w:cs="Traditional Arabic" w:hint="cs"/>
          <w:sz w:val="32"/>
          <w:szCs w:val="32"/>
          <w:rtl/>
        </w:rPr>
        <w:t>و</w:t>
      </w:r>
      <w:r w:rsidRPr="008B0F46">
        <w:rPr>
          <w:rFonts w:ascii="Traditional Arabic" w:hAnsi="Traditional Arabic" w:cs="Traditional Arabic"/>
          <w:sz w:val="32"/>
          <w:szCs w:val="32"/>
          <w:rtl/>
        </w:rPr>
        <w:t xml:space="preserve"> معيار المراجعة </w:t>
      </w:r>
      <w:r w:rsidRPr="008B0F46">
        <w:rPr>
          <w:rFonts w:ascii="Traditional Arabic" w:hAnsi="Traditional Arabic" w:cs="Traditional Arabic" w:hint="cs"/>
          <w:sz w:val="32"/>
          <w:szCs w:val="32"/>
          <w:rtl/>
        </w:rPr>
        <w:t>الأمريكي</w:t>
      </w:r>
      <w:r w:rsidR="00960670">
        <w:rPr>
          <w:rFonts w:ascii="Traditional Arabic" w:hAnsi="Traditional Arabic" w:cs="Traditional Arabic"/>
          <w:sz w:val="32"/>
          <w:szCs w:val="32"/>
          <w:rtl/>
        </w:rPr>
        <w:t xml:space="preserve"> رقم (99</w:t>
      </w:r>
      <w:r w:rsidRPr="008B0F46">
        <w:rPr>
          <w:rFonts w:ascii="Traditional Arabic" w:hAnsi="Traditional Arabic" w:cs="Traditional Arabic"/>
          <w:sz w:val="32"/>
          <w:szCs w:val="32"/>
          <w:rtl/>
        </w:rPr>
        <w:t>)</w:t>
      </w:r>
      <w:r w:rsidR="00D65566">
        <w:rPr>
          <w:rFonts w:ascii="Traditional Arabic" w:hAnsi="Traditional Arabic" w:cs="Traditional Arabic" w:hint="cs"/>
          <w:sz w:val="32"/>
          <w:szCs w:val="32"/>
          <w:rtl/>
        </w:rPr>
        <w:t xml:space="preserve"> بعنوان "دراسة الغش عند مراجعة القوائم المالية"</w:t>
      </w:r>
      <w:r w:rsidRPr="008B0F46">
        <w:rPr>
          <w:rFonts w:ascii="Traditional Arabic" w:hAnsi="Traditional Arabic" w:cs="Traditional Arabic" w:hint="cs"/>
          <w:sz w:val="32"/>
          <w:szCs w:val="32"/>
          <w:rtl/>
        </w:rPr>
        <w:t xml:space="preserve"> </w:t>
      </w:r>
      <w:r w:rsidR="00D65566">
        <w:rPr>
          <w:rFonts w:ascii="Traditional Arabic" w:hAnsi="Traditional Arabic" w:cs="Traditional Arabic" w:hint="cs"/>
          <w:sz w:val="32"/>
          <w:szCs w:val="32"/>
          <w:rtl/>
        </w:rPr>
        <w:t>و</w:t>
      </w:r>
      <w:r w:rsidR="00BB62D4">
        <w:rPr>
          <w:rFonts w:ascii="Traditional Arabic" w:hAnsi="Traditional Arabic" w:cs="Traditional Arabic" w:hint="cs"/>
          <w:sz w:val="32"/>
          <w:szCs w:val="32"/>
          <w:rtl/>
        </w:rPr>
        <w:t>معيار المراجعة الأ</w:t>
      </w:r>
      <w:r w:rsidRPr="008B0F46">
        <w:rPr>
          <w:rFonts w:ascii="Traditional Arabic" w:hAnsi="Traditional Arabic" w:cs="Traditional Arabic" w:hint="cs"/>
          <w:sz w:val="32"/>
          <w:szCs w:val="32"/>
          <w:rtl/>
        </w:rPr>
        <w:t xml:space="preserve">مريكي </w:t>
      </w:r>
      <w:r w:rsidR="00960670">
        <w:rPr>
          <w:rFonts w:ascii="Traditional Arabic" w:hAnsi="Traditional Arabic" w:cs="Traditional Arabic" w:hint="cs"/>
          <w:sz w:val="32"/>
          <w:szCs w:val="32"/>
          <w:rtl/>
        </w:rPr>
        <w:t xml:space="preserve">رقم </w:t>
      </w:r>
      <w:r w:rsidR="00D65566">
        <w:rPr>
          <w:rFonts w:ascii="Traditional Arabic" w:hAnsi="Traditional Arabic" w:cs="Traditional Arabic" w:hint="cs"/>
          <w:sz w:val="32"/>
          <w:szCs w:val="32"/>
          <w:rtl/>
        </w:rPr>
        <w:t>(</w:t>
      </w:r>
      <w:r w:rsidRPr="008B0F46">
        <w:rPr>
          <w:rFonts w:ascii="Traditional Arabic" w:hAnsi="Traditional Arabic" w:cs="Traditional Arabic" w:hint="cs"/>
          <w:sz w:val="32"/>
          <w:szCs w:val="32"/>
          <w:rtl/>
        </w:rPr>
        <w:t>54</w:t>
      </w:r>
      <w:r w:rsidR="00D65566">
        <w:rPr>
          <w:rFonts w:ascii="Traditional Arabic" w:hAnsi="Traditional Arabic" w:cs="Traditional Arabic" w:hint="cs"/>
          <w:sz w:val="32"/>
          <w:szCs w:val="32"/>
          <w:rtl/>
        </w:rPr>
        <w:t>)</w:t>
      </w:r>
      <w:r w:rsidRPr="008B0F46">
        <w:rPr>
          <w:rFonts w:ascii="Traditional Arabic" w:hAnsi="Traditional Arabic" w:cs="Traditional Arabic" w:hint="cs"/>
          <w:sz w:val="32"/>
          <w:szCs w:val="32"/>
          <w:rtl/>
        </w:rPr>
        <w:t xml:space="preserve"> بعنوان "تصرفات العميل غي</w:t>
      </w:r>
      <w:r w:rsidR="00F73DDB">
        <w:rPr>
          <w:rFonts w:ascii="Traditional Arabic" w:hAnsi="Traditional Arabic" w:cs="Traditional Arabic" w:hint="cs"/>
          <w:sz w:val="32"/>
          <w:szCs w:val="32"/>
          <w:rtl/>
        </w:rPr>
        <w:t>ر القانونية"، ويلاحظ على</w:t>
      </w:r>
      <w:r w:rsidR="00960670">
        <w:rPr>
          <w:rFonts w:ascii="Traditional Arabic" w:hAnsi="Traditional Arabic" w:cs="Traditional Arabic" w:hint="cs"/>
          <w:sz w:val="32"/>
          <w:szCs w:val="32"/>
          <w:rtl/>
        </w:rPr>
        <w:t xml:space="preserve"> هذه الإصدارات أ</w:t>
      </w:r>
      <w:r w:rsidRPr="008B0F46">
        <w:rPr>
          <w:rFonts w:ascii="Traditional Arabic" w:hAnsi="Traditional Arabic" w:cs="Traditional Arabic" w:hint="cs"/>
          <w:sz w:val="32"/>
          <w:szCs w:val="32"/>
          <w:rtl/>
        </w:rPr>
        <w:t xml:space="preserve">نها ركزت علي الغش ولم </w:t>
      </w:r>
      <w:r w:rsidR="000721EF">
        <w:rPr>
          <w:rFonts w:ascii="Traditional Arabic" w:hAnsi="Traditional Arabic" w:cs="Traditional Arabic" w:hint="cs"/>
          <w:sz w:val="32"/>
          <w:szCs w:val="32"/>
          <w:rtl/>
        </w:rPr>
        <w:t>تتناول غسيل الأ</w:t>
      </w:r>
      <w:r w:rsidR="00BB62D4">
        <w:rPr>
          <w:rFonts w:ascii="Traditional Arabic" w:hAnsi="Traditional Arabic" w:cs="Traditional Arabic" w:hint="cs"/>
          <w:sz w:val="32"/>
          <w:szCs w:val="32"/>
          <w:rtl/>
        </w:rPr>
        <w:t xml:space="preserve">موال بصوره مستقلة وبالتالي فإن </w:t>
      </w:r>
      <w:r w:rsidRPr="008B0F46">
        <w:rPr>
          <w:rFonts w:ascii="Traditional Arabic" w:hAnsi="Traditional Arabic" w:cs="Traditional Arabic" w:hint="cs"/>
          <w:sz w:val="32"/>
          <w:szCs w:val="32"/>
          <w:rtl/>
        </w:rPr>
        <w:t>موضوع مسئولية المراجع (الداخلي والخارجي)</w:t>
      </w:r>
      <w:r>
        <w:rPr>
          <w:rFonts w:ascii="Traditional Arabic" w:hAnsi="Traditional Arabic" w:cs="Traditional Arabic" w:hint="cs"/>
          <w:sz w:val="32"/>
          <w:szCs w:val="32"/>
          <w:rtl/>
        </w:rPr>
        <w:t xml:space="preserve"> تجاه حالات غسيل </w:t>
      </w:r>
      <w:r>
        <w:rPr>
          <w:rFonts w:ascii="Traditional Arabic" w:hAnsi="Traditional Arabic" w:cs="Traditional Arabic" w:hint="cs"/>
          <w:sz w:val="32"/>
          <w:szCs w:val="32"/>
          <w:rtl/>
        </w:rPr>
        <w:lastRenderedPageBreak/>
        <w:t>الأموال لم يلقى</w:t>
      </w:r>
      <w:r w:rsidR="00BB62D4">
        <w:rPr>
          <w:rFonts w:ascii="Traditional Arabic" w:hAnsi="Traditional Arabic" w:cs="Traditional Arabic" w:hint="cs"/>
          <w:sz w:val="32"/>
          <w:szCs w:val="32"/>
          <w:rtl/>
        </w:rPr>
        <w:t xml:space="preserve"> الا</w:t>
      </w:r>
      <w:r w:rsidR="00BB62D4" w:rsidRPr="008B0F46">
        <w:rPr>
          <w:rFonts w:ascii="Traditional Arabic" w:hAnsi="Traditional Arabic" w:cs="Traditional Arabic" w:hint="cs"/>
          <w:sz w:val="32"/>
          <w:szCs w:val="32"/>
          <w:rtl/>
        </w:rPr>
        <w:t>هتمام</w:t>
      </w:r>
      <w:r w:rsidRPr="008B0F46">
        <w:rPr>
          <w:rFonts w:ascii="Traditional Arabic" w:hAnsi="Traditional Arabic" w:cs="Traditional Arabic" w:hint="cs"/>
          <w:sz w:val="32"/>
          <w:szCs w:val="32"/>
          <w:rtl/>
        </w:rPr>
        <w:t xml:space="preserve"> الكافي </w:t>
      </w:r>
      <w:r w:rsidR="00BB62D4">
        <w:rPr>
          <w:rFonts w:ascii="Traditional Arabic" w:hAnsi="Traditional Arabic" w:cs="Traditional Arabic" w:hint="cs"/>
          <w:sz w:val="32"/>
          <w:szCs w:val="32"/>
          <w:rtl/>
        </w:rPr>
        <w:t>من جانب المنظمات المهنية، حيث با</w:t>
      </w:r>
      <w:r w:rsidR="00BB62D4" w:rsidRPr="008B0F46">
        <w:rPr>
          <w:rFonts w:ascii="Traditional Arabic" w:hAnsi="Traditional Arabic" w:cs="Traditional Arabic" w:hint="cs"/>
          <w:sz w:val="32"/>
          <w:szCs w:val="32"/>
          <w:rtl/>
        </w:rPr>
        <w:t>ستقرار</w:t>
      </w:r>
      <w:r w:rsidRPr="008B0F46">
        <w:rPr>
          <w:rFonts w:ascii="Traditional Arabic" w:hAnsi="Traditional Arabic" w:cs="Traditional Arabic" w:hint="cs"/>
          <w:sz w:val="32"/>
          <w:szCs w:val="32"/>
          <w:rtl/>
        </w:rPr>
        <w:t xml:space="preserve"> الإصدارات والمعايير المهنية الأمريكية أو الدولية نجد أنه لا يوجد إشارة صريحة سواء في معايير المراجعة الداخلية أو الخارجية لمصطلح غسيل الأموال ولكن وردت بعض المصطلحات القريبة مثل</w:t>
      </w:r>
      <w:r w:rsidR="00BB62D4">
        <w:rPr>
          <w:rFonts w:ascii="Traditional Arabic" w:hAnsi="Traditional Arabic" w:cs="Traditional Arabic" w:hint="cs"/>
          <w:sz w:val="32"/>
          <w:szCs w:val="32"/>
          <w:rtl/>
        </w:rPr>
        <w:t>:</w:t>
      </w:r>
      <w:r w:rsidRPr="008B0F46">
        <w:rPr>
          <w:rFonts w:ascii="Traditional Arabic" w:hAnsi="Traditional Arabic" w:cs="Traditional Arabic" w:hint="cs"/>
          <w:sz w:val="32"/>
          <w:szCs w:val="32"/>
          <w:rtl/>
        </w:rPr>
        <w:t xml:space="preserve"> التصرفات غير القانونية للعميل وحالات الغش والتلاعب</w:t>
      </w:r>
      <w:r>
        <w:rPr>
          <w:rFonts w:ascii="Traditional Arabic" w:hAnsi="Traditional Arabic" w:cs="Traditional Arabic" w:hint="cs"/>
          <w:sz w:val="32"/>
          <w:szCs w:val="32"/>
          <w:rtl/>
        </w:rPr>
        <w:t>.</w:t>
      </w:r>
    </w:p>
    <w:p w14:paraId="6B2D5F59" w14:textId="4F6DEFBD" w:rsidR="00E00E76" w:rsidRPr="001C6D54" w:rsidRDefault="009C2BC8" w:rsidP="000577BE">
      <w:pPr>
        <w:spacing w:line="360" w:lineRule="auto"/>
        <w:jc w:val="lowKashida"/>
        <w:rPr>
          <w:rFonts w:ascii="Traditional Arabic" w:hAnsi="Traditional Arabic" w:cs="Traditional Arabic"/>
          <w:sz w:val="32"/>
          <w:szCs w:val="32"/>
          <w:rtl/>
        </w:rPr>
      </w:pPr>
      <w:r w:rsidRPr="001C6D54">
        <w:rPr>
          <w:rFonts w:ascii="Traditional Arabic" w:hAnsi="Traditional Arabic" w:cs="Traditional Arabic" w:hint="cs"/>
          <w:sz w:val="32"/>
          <w:szCs w:val="32"/>
          <w:rtl/>
        </w:rPr>
        <w:t xml:space="preserve">     </w:t>
      </w:r>
      <w:r w:rsidR="002A2A06" w:rsidRPr="001C6D54">
        <w:rPr>
          <w:rFonts w:ascii="Traditional Arabic" w:hAnsi="Traditional Arabic" w:cs="Traditional Arabic" w:hint="cs"/>
          <w:sz w:val="32"/>
          <w:szCs w:val="32"/>
          <w:rtl/>
        </w:rPr>
        <w:t>ويتوقع من مشاركة المراجع تحسين قدرة الشركة على الالتزام بالمتطلبات القانونية وتعميق أثر البرنامج من خلال دعمه لمستوى التعلم التنظيمي بالشركة</w:t>
      </w:r>
      <w:r w:rsidR="007E7960" w:rsidRPr="001C6D54">
        <w:rPr>
          <w:rFonts w:ascii="Traditional Arabic" w:hAnsi="Traditional Arabic" w:cs="Traditional Arabic" w:hint="cs"/>
          <w:sz w:val="32"/>
          <w:szCs w:val="32"/>
          <w:rtl/>
        </w:rPr>
        <w:t>. ومن المنطقي أن تتولد قيمة وتأثير على قرارات أصحاب المصالح الخارجيين كنتيجة لإفصاح الإدارة والتوكيد بخصوص الحد من الجرائم المالية وعمليات غس</w:t>
      </w:r>
      <w:r w:rsidR="00BB62D4">
        <w:rPr>
          <w:rFonts w:ascii="Traditional Arabic" w:hAnsi="Traditional Arabic" w:cs="Traditional Arabic" w:hint="cs"/>
          <w:sz w:val="32"/>
          <w:szCs w:val="32"/>
          <w:rtl/>
        </w:rPr>
        <w:t>ي</w:t>
      </w:r>
      <w:r w:rsidR="007E7960" w:rsidRPr="001C6D54">
        <w:rPr>
          <w:rFonts w:ascii="Traditional Arabic" w:hAnsi="Traditional Arabic" w:cs="Traditional Arabic" w:hint="cs"/>
          <w:sz w:val="32"/>
          <w:szCs w:val="32"/>
          <w:rtl/>
        </w:rPr>
        <w:t xml:space="preserve">ل الأموال </w:t>
      </w:r>
      <w:r w:rsidR="00357339" w:rsidRPr="001C6D54">
        <w:rPr>
          <w:rFonts w:ascii="Traditional Arabic" w:hAnsi="Traditional Arabic" w:cs="Traditional Arabic" w:hint="cs"/>
          <w:sz w:val="32"/>
          <w:szCs w:val="32"/>
          <w:rtl/>
        </w:rPr>
        <w:t xml:space="preserve">وفاعلية برامج الالتزام </w:t>
      </w:r>
      <w:r w:rsidR="00E00E76" w:rsidRPr="001C6D54">
        <w:rPr>
          <w:rFonts w:ascii="Traditional Arabic" w:hAnsi="Traditional Arabic" w:cs="Traditional Arabic" w:hint="cs"/>
          <w:sz w:val="32"/>
          <w:szCs w:val="32"/>
          <w:rtl/>
        </w:rPr>
        <w:t xml:space="preserve">(مبارك،2013). </w:t>
      </w:r>
    </w:p>
    <w:p w14:paraId="43157ADD" w14:textId="0BC4B895" w:rsidR="008B0F46" w:rsidRPr="00DA7FD8" w:rsidRDefault="005B4B4D" w:rsidP="00333BC4">
      <w:pPr>
        <w:spacing w:line="360" w:lineRule="auto"/>
        <w:jc w:val="lowKashida"/>
        <w:rPr>
          <w:rFonts w:ascii="Traditional Arabic" w:hAnsi="Traditional Arabic" w:cs="Traditional Arabic"/>
          <w:b/>
          <w:bCs/>
          <w:sz w:val="32"/>
          <w:szCs w:val="32"/>
          <w:rtl/>
        </w:rPr>
      </w:pPr>
      <w:r w:rsidRPr="001C6D54">
        <w:rPr>
          <w:rFonts w:ascii="Traditional Arabic" w:hAnsi="Traditional Arabic" w:cs="Traditional Arabic" w:hint="cs"/>
          <w:sz w:val="32"/>
          <w:szCs w:val="32"/>
          <w:rtl/>
        </w:rPr>
        <w:t xml:space="preserve">     وفيما يتعلق ببيئة الأعمال والممارسة المهنية </w:t>
      </w:r>
      <w:r w:rsidRPr="001C6D54">
        <w:rPr>
          <w:rFonts w:ascii="Traditional Arabic" w:hAnsi="Traditional Arabic" w:cs="Traditional Arabic"/>
          <w:sz w:val="32"/>
          <w:szCs w:val="32"/>
          <w:rtl/>
        </w:rPr>
        <w:t>–</w:t>
      </w:r>
      <w:r w:rsidRPr="001C6D54">
        <w:rPr>
          <w:rFonts w:ascii="Traditional Arabic" w:hAnsi="Traditional Arabic" w:cs="Traditional Arabic" w:hint="cs"/>
          <w:sz w:val="32"/>
          <w:szCs w:val="32"/>
          <w:rtl/>
        </w:rPr>
        <w:t xml:space="preserve"> ذات الاقتصاد الموازي والتنظي</w:t>
      </w:r>
      <w:r w:rsidR="00C95B23" w:rsidRPr="001C6D54">
        <w:rPr>
          <w:rFonts w:ascii="Traditional Arabic" w:hAnsi="Traditional Arabic" w:cs="Traditional Arabic" w:hint="cs"/>
          <w:sz w:val="32"/>
          <w:szCs w:val="32"/>
          <w:rtl/>
        </w:rPr>
        <w:t xml:space="preserve">م المهني غير الملائم لكل من مهنة المراجعة الداخلية والخارجية </w:t>
      </w:r>
      <w:r w:rsidR="00C95B23" w:rsidRPr="001C6D54">
        <w:rPr>
          <w:rFonts w:ascii="Traditional Arabic" w:hAnsi="Traditional Arabic" w:cs="Traditional Arabic"/>
          <w:sz w:val="32"/>
          <w:szCs w:val="32"/>
          <w:rtl/>
        </w:rPr>
        <w:t>–</w:t>
      </w:r>
      <w:r w:rsidR="00BB62D4">
        <w:rPr>
          <w:rFonts w:ascii="Traditional Arabic" w:hAnsi="Traditional Arabic" w:cs="Traditional Arabic" w:hint="cs"/>
          <w:sz w:val="32"/>
          <w:szCs w:val="32"/>
          <w:rtl/>
        </w:rPr>
        <w:t xml:space="preserve"> فإ</w:t>
      </w:r>
      <w:r w:rsidR="00C95B23" w:rsidRPr="001C6D54">
        <w:rPr>
          <w:rFonts w:ascii="Traditional Arabic" w:hAnsi="Traditional Arabic" w:cs="Traditional Arabic" w:hint="cs"/>
          <w:sz w:val="32"/>
          <w:szCs w:val="32"/>
          <w:rtl/>
        </w:rPr>
        <w:t>نه تزداد صعوبة تتبع الجرائم المالية وعمليات غس</w:t>
      </w:r>
      <w:r w:rsidR="00BB62D4">
        <w:rPr>
          <w:rFonts w:ascii="Traditional Arabic" w:hAnsi="Traditional Arabic" w:cs="Traditional Arabic" w:hint="cs"/>
          <w:sz w:val="32"/>
          <w:szCs w:val="32"/>
          <w:rtl/>
        </w:rPr>
        <w:t>ي</w:t>
      </w:r>
      <w:r w:rsidR="00C95B23" w:rsidRPr="001C6D54">
        <w:rPr>
          <w:rFonts w:ascii="Traditional Arabic" w:hAnsi="Traditional Arabic" w:cs="Traditional Arabic" w:hint="cs"/>
          <w:sz w:val="32"/>
          <w:szCs w:val="32"/>
          <w:rtl/>
        </w:rPr>
        <w:t>ل الأموال من خلال أدوات</w:t>
      </w:r>
      <w:r w:rsidR="003A19DD" w:rsidRPr="001C6D54">
        <w:rPr>
          <w:rFonts w:ascii="Traditional Arabic" w:hAnsi="Traditional Arabic" w:cs="Traditional Arabic" w:hint="cs"/>
          <w:sz w:val="32"/>
          <w:szCs w:val="32"/>
          <w:rtl/>
        </w:rPr>
        <w:t xml:space="preserve"> المراجعة المالية التقليدية في ظل غياب الأدلة المستندية على تلك المعاملات (</w:t>
      </w:r>
      <w:r w:rsidR="009E1FF1" w:rsidRPr="001C6D54">
        <w:rPr>
          <w:rFonts w:ascii="Traditional Arabic" w:hAnsi="Traditional Arabic" w:cs="Traditional Arabic" w:hint="cs"/>
          <w:sz w:val="32"/>
          <w:szCs w:val="32"/>
          <w:rtl/>
        </w:rPr>
        <w:t>عبد المجي</w:t>
      </w:r>
      <w:r w:rsidR="009E1FF1" w:rsidRPr="001C6D54">
        <w:rPr>
          <w:rFonts w:ascii="Traditional Arabic" w:hAnsi="Traditional Arabic" w:cs="Traditional Arabic" w:hint="eastAsia"/>
          <w:sz w:val="32"/>
          <w:szCs w:val="32"/>
          <w:rtl/>
        </w:rPr>
        <w:t>د</w:t>
      </w:r>
      <w:r w:rsidR="003A19DD" w:rsidRPr="001C6D54">
        <w:rPr>
          <w:rFonts w:ascii="Traditional Arabic" w:hAnsi="Traditional Arabic" w:cs="Traditional Arabic" w:hint="cs"/>
          <w:sz w:val="32"/>
          <w:szCs w:val="32"/>
          <w:rtl/>
        </w:rPr>
        <w:t xml:space="preserve">،2009). </w:t>
      </w:r>
      <w:r w:rsidR="00BB62D4">
        <w:rPr>
          <w:rFonts w:ascii="Traditional Arabic" w:hAnsi="Traditional Arabic" w:cs="Traditional Arabic" w:hint="cs"/>
          <w:sz w:val="32"/>
          <w:szCs w:val="32"/>
          <w:rtl/>
        </w:rPr>
        <w:t>و</w:t>
      </w:r>
      <w:r w:rsidR="008A15BF" w:rsidRPr="001C6D54">
        <w:rPr>
          <w:rFonts w:ascii="Traditional Arabic" w:hAnsi="Traditional Arabic" w:cs="Traditional Arabic" w:hint="cs"/>
          <w:sz w:val="32"/>
          <w:szCs w:val="32"/>
          <w:rtl/>
        </w:rPr>
        <w:t xml:space="preserve">إن القوانين والإرشادات المهنية لم توضح أي دور للمراجعين الداخليين أو </w:t>
      </w:r>
      <w:r w:rsidR="004C25D9">
        <w:rPr>
          <w:rFonts w:ascii="Traditional Arabic" w:hAnsi="Traditional Arabic" w:cs="Traditional Arabic" w:hint="cs"/>
          <w:sz w:val="32"/>
          <w:szCs w:val="32"/>
          <w:rtl/>
        </w:rPr>
        <w:t>الخارجيين</w:t>
      </w:r>
      <w:r w:rsidR="008A15BF" w:rsidRPr="001C6D54">
        <w:rPr>
          <w:rFonts w:ascii="Traditional Arabic" w:hAnsi="Traditional Arabic" w:cs="Traditional Arabic" w:hint="cs"/>
          <w:sz w:val="32"/>
          <w:szCs w:val="32"/>
          <w:rtl/>
        </w:rPr>
        <w:t xml:space="preserve"> على الالتزام بمتطلبات الحد من </w:t>
      </w:r>
      <w:r w:rsidR="009E1FF1" w:rsidRPr="001C6D54">
        <w:rPr>
          <w:rFonts w:ascii="Traditional Arabic" w:hAnsi="Traditional Arabic" w:cs="Traditional Arabic" w:hint="cs"/>
          <w:sz w:val="32"/>
          <w:szCs w:val="32"/>
          <w:rtl/>
        </w:rPr>
        <w:t>الجرائم المالية وعمليات غس</w:t>
      </w:r>
      <w:r w:rsidR="00BB62D4">
        <w:rPr>
          <w:rFonts w:ascii="Traditional Arabic" w:hAnsi="Traditional Arabic" w:cs="Traditional Arabic" w:hint="cs"/>
          <w:sz w:val="32"/>
          <w:szCs w:val="32"/>
          <w:rtl/>
        </w:rPr>
        <w:t>ي</w:t>
      </w:r>
      <w:r w:rsidR="009E1FF1" w:rsidRPr="001C6D54">
        <w:rPr>
          <w:rFonts w:ascii="Traditional Arabic" w:hAnsi="Traditional Arabic" w:cs="Traditional Arabic" w:hint="cs"/>
          <w:sz w:val="32"/>
          <w:szCs w:val="32"/>
          <w:rtl/>
        </w:rPr>
        <w:t>ل الأموال أو على أي افصاحات ذات صله</w:t>
      </w:r>
      <w:r w:rsidR="009E1FF1" w:rsidRPr="001C6D54">
        <w:rPr>
          <w:rFonts w:ascii="Traditional Arabic" w:hAnsi="Traditional Arabic" w:cs="Traditional Arabic" w:hint="cs"/>
          <w:b/>
          <w:bCs/>
          <w:sz w:val="32"/>
          <w:szCs w:val="32"/>
          <w:rtl/>
        </w:rPr>
        <w:t>.</w:t>
      </w:r>
      <w:r w:rsidR="00DB75B5">
        <w:rPr>
          <w:rFonts w:ascii="Traditional Arabic" w:hAnsi="Traditional Arabic" w:cs="Traditional Arabic" w:hint="cs"/>
          <w:b/>
          <w:bCs/>
          <w:sz w:val="32"/>
          <w:szCs w:val="32"/>
          <w:rtl/>
        </w:rPr>
        <w:t xml:space="preserve"> </w:t>
      </w:r>
      <w:r w:rsidR="00DB75B5">
        <w:rPr>
          <w:rFonts w:ascii="Traditional Arabic" w:hAnsi="Traditional Arabic" w:cs="Traditional Arabic" w:hint="cs"/>
          <w:sz w:val="32"/>
          <w:szCs w:val="32"/>
          <w:rtl/>
        </w:rPr>
        <w:t>وتتوالى</w:t>
      </w:r>
      <w:r w:rsidR="003943E8" w:rsidRPr="001C6D54">
        <w:rPr>
          <w:rFonts w:ascii="Traditional Arabic" w:hAnsi="Traditional Arabic" w:cs="Traditional Arabic" w:hint="cs"/>
          <w:sz w:val="32"/>
          <w:szCs w:val="32"/>
          <w:rtl/>
        </w:rPr>
        <w:t xml:space="preserve"> التعديلات التشريعية والتطورات في معايير الممارسة المهنية، وتتزايد توقعات أصحاب المصالح (مستثمرين وأجهزة رقابية وقضائية) المتعلقة بدور </w:t>
      </w:r>
      <w:r w:rsidR="00BB62D4">
        <w:rPr>
          <w:rFonts w:ascii="Traditional Arabic" w:hAnsi="Traditional Arabic" w:cs="Traditional Arabic" w:hint="cs"/>
          <w:sz w:val="32"/>
          <w:szCs w:val="32"/>
          <w:rtl/>
        </w:rPr>
        <w:t>المراجع الخارجي</w:t>
      </w:r>
      <w:r w:rsidR="003943E8" w:rsidRPr="001C6D54">
        <w:rPr>
          <w:rFonts w:ascii="Traditional Arabic" w:hAnsi="Traditional Arabic" w:cs="Traditional Arabic" w:hint="cs"/>
          <w:sz w:val="32"/>
          <w:szCs w:val="32"/>
          <w:rtl/>
        </w:rPr>
        <w:t xml:space="preserve"> في الكشف والحد من الجرائم المالية وعمليات غس</w:t>
      </w:r>
      <w:r w:rsidR="004E2211">
        <w:rPr>
          <w:rFonts w:ascii="Traditional Arabic" w:hAnsi="Traditional Arabic" w:cs="Traditional Arabic" w:hint="cs"/>
          <w:sz w:val="32"/>
          <w:szCs w:val="32"/>
          <w:rtl/>
        </w:rPr>
        <w:t>ي</w:t>
      </w:r>
      <w:r w:rsidR="003943E8" w:rsidRPr="001C6D54">
        <w:rPr>
          <w:rFonts w:ascii="Traditional Arabic" w:hAnsi="Traditional Arabic" w:cs="Traditional Arabic" w:hint="cs"/>
          <w:sz w:val="32"/>
          <w:szCs w:val="32"/>
          <w:rtl/>
        </w:rPr>
        <w:t>ل الأموال من خلال دعم آليات الرقابة وبرامج الالتزام بمتطلبات الحد منها. ورغم من ذلك فإن الجرائم المالية وعمليات غس</w:t>
      </w:r>
      <w:r w:rsidR="00BB62D4">
        <w:rPr>
          <w:rFonts w:ascii="Traditional Arabic" w:hAnsi="Traditional Arabic" w:cs="Traditional Arabic" w:hint="cs"/>
          <w:sz w:val="32"/>
          <w:szCs w:val="32"/>
          <w:rtl/>
        </w:rPr>
        <w:t>ي</w:t>
      </w:r>
      <w:r w:rsidR="003943E8" w:rsidRPr="001C6D54">
        <w:rPr>
          <w:rFonts w:ascii="Traditional Arabic" w:hAnsi="Traditional Arabic" w:cs="Traditional Arabic" w:hint="cs"/>
          <w:sz w:val="32"/>
          <w:szCs w:val="32"/>
          <w:rtl/>
        </w:rPr>
        <w:t>ل الأموال لا زالت تحدث ومهنة المراجعة عاجزة عن القيام بالدور المتوقع منها، فالمهنة تعاني من قيو</w:t>
      </w:r>
      <w:r w:rsidR="00DA7FD8">
        <w:rPr>
          <w:rFonts w:ascii="Traditional Arabic" w:hAnsi="Traditional Arabic" w:cs="Traditional Arabic" w:hint="cs"/>
          <w:sz w:val="32"/>
          <w:szCs w:val="32"/>
          <w:rtl/>
        </w:rPr>
        <w:t>د تحول دون تلبية التوقعات منها.</w:t>
      </w:r>
      <w:r w:rsidR="003943E8" w:rsidRPr="001C6D54">
        <w:rPr>
          <w:rFonts w:ascii="Traditional Arabic" w:hAnsi="Traditional Arabic" w:cs="Traditional Arabic" w:hint="cs"/>
          <w:sz w:val="32"/>
          <w:szCs w:val="32"/>
          <w:rtl/>
        </w:rPr>
        <w:t xml:space="preserve"> </w:t>
      </w:r>
      <w:r w:rsidR="000721EF">
        <w:rPr>
          <w:rFonts w:ascii="Traditional Arabic" w:hAnsi="Traditional Arabic" w:cs="Traditional Arabic" w:hint="cs"/>
          <w:sz w:val="32"/>
          <w:szCs w:val="32"/>
          <w:rtl/>
        </w:rPr>
        <w:t>و</w:t>
      </w:r>
      <w:r w:rsidR="003943E8" w:rsidRPr="001C6D54">
        <w:rPr>
          <w:rFonts w:ascii="Traditional Arabic" w:hAnsi="Traditional Arabic" w:cs="Traditional Arabic" w:hint="cs"/>
          <w:sz w:val="32"/>
          <w:szCs w:val="32"/>
          <w:rtl/>
        </w:rPr>
        <w:t xml:space="preserve">إن عملية المراجعة لا زالت تركز على القوائم المالية وعلى الرقابة الداخلية المرتبطة بإعدادها </w:t>
      </w:r>
      <w:r w:rsidR="003943E8" w:rsidRPr="001C6D54">
        <w:rPr>
          <w:rFonts w:ascii="Traditional Arabic" w:hAnsi="Traditional Arabic" w:cs="Traditional Arabic" w:hint="cs"/>
          <w:sz w:val="32"/>
          <w:szCs w:val="32"/>
          <w:rtl/>
        </w:rPr>
        <w:lastRenderedPageBreak/>
        <w:t>بشكل أكبر من أهداف الرقابة الأخرى (الرقابة على الالتزام أو الرقابة التشغيلي</w:t>
      </w:r>
      <w:r w:rsidR="00333BC4">
        <w:rPr>
          <w:rFonts w:ascii="Traditional Arabic" w:hAnsi="Traditional Arabic" w:cs="Traditional Arabic" w:hint="cs"/>
          <w:sz w:val="32"/>
          <w:szCs w:val="32"/>
          <w:rtl/>
        </w:rPr>
        <w:t>ة)، إما بسبب تحديد نطاق وتوقيت أدلة مراجعة القوائم المالية، أو نتيجة الا</w:t>
      </w:r>
      <w:r w:rsidR="00333BC4" w:rsidRPr="001C6D54">
        <w:rPr>
          <w:rFonts w:ascii="Traditional Arabic" w:hAnsi="Traditional Arabic" w:cs="Traditional Arabic" w:hint="cs"/>
          <w:sz w:val="32"/>
          <w:szCs w:val="32"/>
          <w:rtl/>
        </w:rPr>
        <w:t>قتصار</w:t>
      </w:r>
      <w:r w:rsidR="00333BC4">
        <w:rPr>
          <w:rFonts w:ascii="Traditional Arabic" w:hAnsi="Traditional Arabic" w:cs="Traditional Arabic" w:hint="cs"/>
          <w:sz w:val="32"/>
          <w:szCs w:val="32"/>
          <w:rtl/>
        </w:rPr>
        <w:t xml:space="preserve"> على تقديم خدمة توكيدية على التزام الإدارة بفاعلية </w:t>
      </w:r>
      <w:r w:rsidR="003943E8" w:rsidRPr="001C6D54">
        <w:rPr>
          <w:rFonts w:ascii="Traditional Arabic" w:hAnsi="Traditional Arabic" w:cs="Traditional Arabic" w:hint="cs"/>
          <w:sz w:val="32"/>
          <w:szCs w:val="32"/>
          <w:rtl/>
        </w:rPr>
        <w:t xml:space="preserve">تصميم وتشغيل الرقابة المرتبطة بالقوائم المالية. وبالتالي هناك حاجه لتوكيد يقدمه أحد المراجعين على التزام الإدارة بمتطلبات </w:t>
      </w:r>
      <w:r w:rsidR="00333BC4">
        <w:rPr>
          <w:rFonts w:ascii="Traditional Arabic" w:hAnsi="Traditional Arabic" w:cs="Traditional Arabic" w:hint="cs"/>
          <w:sz w:val="32"/>
          <w:szCs w:val="32"/>
          <w:rtl/>
        </w:rPr>
        <w:t xml:space="preserve">مكافحة </w:t>
      </w:r>
      <w:r w:rsidR="003943E8" w:rsidRPr="001C6D54">
        <w:rPr>
          <w:rFonts w:ascii="Traditional Arabic" w:hAnsi="Traditional Arabic" w:cs="Traditional Arabic" w:hint="cs"/>
          <w:sz w:val="32"/>
          <w:szCs w:val="32"/>
          <w:rtl/>
        </w:rPr>
        <w:t>عمليات غسيل الأموال، وفاعلية تصميم وتنفيذ آليات الرقابة</w:t>
      </w:r>
      <w:r w:rsidR="004A4036">
        <w:rPr>
          <w:rFonts w:ascii="Traditional Arabic" w:hAnsi="Traditional Arabic" w:cs="Traditional Arabic" w:hint="cs"/>
          <w:sz w:val="32"/>
          <w:szCs w:val="32"/>
          <w:rtl/>
        </w:rPr>
        <w:t xml:space="preserve"> وبرامج الالتزام بتلك المتطلبات وهو </w:t>
      </w:r>
      <w:r w:rsidR="00E21AF8">
        <w:rPr>
          <w:rFonts w:ascii="Traditional Arabic" w:hAnsi="Traditional Arabic" w:cs="Traditional Arabic" w:hint="cs"/>
          <w:sz w:val="32"/>
          <w:szCs w:val="32"/>
          <w:rtl/>
        </w:rPr>
        <w:t>ما تسعى إليه الدراسة</w:t>
      </w:r>
      <w:r w:rsidR="00E21AF8">
        <w:rPr>
          <w:rFonts w:ascii="Traditional Arabic" w:hAnsi="Traditional Arabic" w:cs="Traditional Arabic" w:hint="cs"/>
          <w:b/>
          <w:bCs/>
          <w:sz w:val="32"/>
          <w:szCs w:val="32"/>
          <w:rtl/>
        </w:rPr>
        <w:t>.</w:t>
      </w:r>
    </w:p>
    <w:p w14:paraId="27FB8D67" w14:textId="15CC2B85" w:rsidR="00494FB4" w:rsidRPr="003943E8" w:rsidRDefault="003943E8" w:rsidP="0017240D">
      <w:pPr>
        <w:pStyle w:val="a3"/>
        <w:numPr>
          <w:ilvl w:val="0"/>
          <w:numId w:val="9"/>
        </w:numPr>
        <w:spacing w:line="360" w:lineRule="auto"/>
        <w:ind w:left="607"/>
        <w:rPr>
          <w:rFonts w:ascii="Traditional Arabic" w:hAnsi="Traditional Arabic" w:cs="Traditional Arabic"/>
          <w:b/>
          <w:bCs/>
          <w:sz w:val="40"/>
          <w:szCs w:val="40"/>
          <w:rtl/>
        </w:rPr>
      </w:pPr>
      <w:r>
        <w:rPr>
          <w:rFonts w:ascii="Traditional Arabic" w:hAnsi="Traditional Arabic" w:cs="Traditional Arabic" w:hint="cs"/>
          <w:b/>
          <w:bCs/>
          <w:sz w:val="40"/>
          <w:szCs w:val="40"/>
          <w:rtl/>
        </w:rPr>
        <w:t>تحديد المشكلة:</w:t>
      </w:r>
    </w:p>
    <w:p w14:paraId="31334C6F" w14:textId="538EF20E" w:rsidR="002F7060" w:rsidRPr="001C6D54" w:rsidRDefault="002F7060" w:rsidP="003943E8">
      <w:pPr>
        <w:spacing w:line="360" w:lineRule="auto"/>
        <w:jc w:val="both"/>
        <w:rPr>
          <w:rFonts w:ascii="Traditional Arabic" w:hAnsi="Traditional Arabic" w:cs="Traditional Arabic"/>
          <w:sz w:val="32"/>
          <w:szCs w:val="32"/>
          <w:rtl/>
        </w:rPr>
      </w:pPr>
      <w:r w:rsidRPr="001C6D54">
        <w:rPr>
          <w:rFonts w:ascii="Traditional Arabic" w:hAnsi="Traditional Arabic" w:cs="Traditional Arabic" w:hint="cs"/>
          <w:sz w:val="32"/>
          <w:szCs w:val="32"/>
          <w:rtl/>
        </w:rPr>
        <w:t xml:space="preserve"> </w:t>
      </w:r>
      <w:r w:rsidR="003943E8">
        <w:rPr>
          <w:rFonts w:ascii="Traditional Arabic" w:hAnsi="Traditional Arabic" w:cs="Traditional Arabic" w:hint="cs"/>
          <w:sz w:val="32"/>
          <w:szCs w:val="32"/>
          <w:rtl/>
        </w:rPr>
        <w:t xml:space="preserve">   يمكن صياغة مشكلة البحث في عدة أسئلة بحثية سوف يسعى البحث للإجابة عنها نظرياً وعلمياً، وهذه الأسئلة هي:</w:t>
      </w:r>
    </w:p>
    <w:p w14:paraId="2D46BE56" w14:textId="5698A662" w:rsidR="002F7060" w:rsidRPr="001C6D54" w:rsidRDefault="002F7060" w:rsidP="00E21AF8">
      <w:pPr>
        <w:pStyle w:val="a3"/>
        <w:numPr>
          <w:ilvl w:val="0"/>
          <w:numId w:val="7"/>
        </w:numPr>
        <w:spacing w:line="360" w:lineRule="auto"/>
        <w:jc w:val="both"/>
        <w:rPr>
          <w:rFonts w:ascii="Traditional Arabic" w:hAnsi="Traditional Arabic" w:cs="Traditional Arabic"/>
          <w:sz w:val="32"/>
          <w:szCs w:val="32"/>
        </w:rPr>
      </w:pPr>
      <w:r w:rsidRPr="001C6D54">
        <w:rPr>
          <w:rFonts w:ascii="Traditional Arabic" w:hAnsi="Traditional Arabic" w:cs="Traditional Arabic" w:hint="cs"/>
          <w:sz w:val="32"/>
          <w:szCs w:val="32"/>
          <w:rtl/>
        </w:rPr>
        <w:t>ما</w:t>
      </w:r>
      <w:r w:rsidR="00E21AF8">
        <w:rPr>
          <w:rFonts w:ascii="Traditional Arabic" w:hAnsi="Traditional Arabic" w:cs="Traditional Arabic" w:hint="cs"/>
          <w:sz w:val="32"/>
          <w:szCs w:val="32"/>
          <w:rtl/>
        </w:rPr>
        <w:t xml:space="preserve"> هو دور الإدارة في الالتزام والإ</w:t>
      </w:r>
      <w:r w:rsidRPr="001C6D54">
        <w:rPr>
          <w:rFonts w:ascii="Traditional Arabic" w:hAnsi="Traditional Arabic" w:cs="Traditional Arabic" w:hint="cs"/>
          <w:sz w:val="32"/>
          <w:szCs w:val="32"/>
          <w:rtl/>
        </w:rPr>
        <w:t xml:space="preserve">فصاح عن الالتزام بمتطلبات </w:t>
      </w:r>
      <w:r w:rsidR="003943E8">
        <w:rPr>
          <w:rFonts w:ascii="Traditional Arabic" w:hAnsi="Traditional Arabic" w:cs="Traditional Arabic" w:hint="cs"/>
          <w:sz w:val="32"/>
          <w:szCs w:val="32"/>
          <w:rtl/>
        </w:rPr>
        <w:t xml:space="preserve">مكافحة </w:t>
      </w:r>
      <w:r w:rsidRPr="001C6D54">
        <w:rPr>
          <w:rFonts w:ascii="Traditional Arabic" w:hAnsi="Traditional Arabic" w:cs="Traditional Arabic" w:hint="cs"/>
          <w:sz w:val="32"/>
          <w:szCs w:val="32"/>
          <w:rtl/>
        </w:rPr>
        <w:t xml:space="preserve">عمليات غسيل الأموال وتصميم وتشغيل برامج وآليات رقابية فعالة </w:t>
      </w:r>
      <w:r w:rsidR="003943E8">
        <w:rPr>
          <w:rFonts w:ascii="Traditional Arabic" w:hAnsi="Traditional Arabic" w:cs="Traditional Arabic" w:hint="cs"/>
          <w:sz w:val="32"/>
          <w:szCs w:val="32"/>
          <w:rtl/>
        </w:rPr>
        <w:t xml:space="preserve">لمكافحة </w:t>
      </w:r>
      <w:r w:rsidRPr="001C6D54">
        <w:rPr>
          <w:rFonts w:ascii="Traditional Arabic" w:hAnsi="Traditional Arabic" w:cs="Traditional Arabic" w:hint="cs"/>
          <w:sz w:val="32"/>
          <w:szCs w:val="32"/>
          <w:rtl/>
        </w:rPr>
        <w:t xml:space="preserve">عمليات غسيل </w:t>
      </w:r>
      <w:r w:rsidR="000721EF" w:rsidRPr="001C6D54">
        <w:rPr>
          <w:rFonts w:ascii="Traditional Arabic" w:hAnsi="Traditional Arabic" w:cs="Traditional Arabic" w:hint="cs"/>
          <w:sz w:val="32"/>
          <w:szCs w:val="32"/>
          <w:rtl/>
        </w:rPr>
        <w:t>الأموال؟</w:t>
      </w:r>
    </w:p>
    <w:p w14:paraId="7FBE7691" w14:textId="6C00B877" w:rsidR="002F7060" w:rsidRPr="001C6D54" w:rsidRDefault="00BE5E74" w:rsidP="003943E8">
      <w:pPr>
        <w:pStyle w:val="a3"/>
        <w:numPr>
          <w:ilvl w:val="0"/>
          <w:numId w:val="7"/>
        </w:numPr>
        <w:spacing w:line="360" w:lineRule="auto"/>
        <w:jc w:val="both"/>
        <w:rPr>
          <w:rFonts w:ascii="Traditional Arabic" w:hAnsi="Traditional Arabic" w:cs="Traditional Arabic"/>
          <w:sz w:val="32"/>
          <w:szCs w:val="32"/>
        </w:rPr>
      </w:pPr>
      <w:r w:rsidRPr="001C6D54">
        <w:rPr>
          <w:rFonts w:ascii="Traditional Arabic" w:hAnsi="Traditional Arabic" w:cs="Traditional Arabic" w:hint="cs"/>
          <w:sz w:val="32"/>
          <w:szCs w:val="32"/>
          <w:rtl/>
        </w:rPr>
        <w:t xml:space="preserve">ما هي المتطلبات التي يجب على الإدارة الالتزام بها لأغراض </w:t>
      </w:r>
      <w:r w:rsidR="003943E8">
        <w:rPr>
          <w:rFonts w:ascii="Traditional Arabic" w:hAnsi="Traditional Arabic" w:cs="Traditional Arabic" w:hint="cs"/>
          <w:sz w:val="32"/>
          <w:szCs w:val="32"/>
          <w:rtl/>
        </w:rPr>
        <w:t xml:space="preserve">مكافحة </w:t>
      </w:r>
      <w:r w:rsidRPr="001C6D54">
        <w:rPr>
          <w:rFonts w:ascii="Traditional Arabic" w:hAnsi="Traditional Arabic" w:cs="Traditional Arabic" w:hint="cs"/>
          <w:sz w:val="32"/>
          <w:szCs w:val="32"/>
          <w:rtl/>
        </w:rPr>
        <w:t>عمليات غسيل الأموال من منظور محاسبي؟</w:t>
      </w:r>
    </w:p>
    <w:p w14:paraId="337B9CE3" w14:textId="12156DA4" w:rsidR="00777E08" w:rsidRDefault="00BE5E74" w:rsidP="003943E8">
      <w:pPr>
        <w:pStyle w:val="a3"/>
        <w:numPr>
          <w:ilvl w:val="0"/>
          <w:numId w:val="7"/>
        </w:numPr>
        <w:spacing w:line="360" w:lineRule="auto"/>
        <w:jc w:val="both"/>
        <w:rPr>
          <w:rFonts w:ascii="Traditional Arabic" w:hAnsi="Traditional Arabic" w:cs="Traditional Arabic"/>
          <w:sz w:val="32"/>
          <w:szCs w:val="32"/>
        </w:rPr>
      </w:pPr>
      <w:r w:rsidRPr="001C6D54">
        <w:rPr>
          <w:rFonts w:ascii="Traditional Arabic" w:hAnsi="Traditional Arabic" w:cs="Traditional Arabic" w:hint="cs"/>
          <w:sz w:val="32"/>
          <w:szCs w:val="32"/>
          <w:rtl/>
        </w:rPr>
        <w:t xml:space="preserve">ما هو دور </w:t>
      </w:r>
      <w:r w:rsidR="003943E8">
        <w:rPr>
          <w:rFonts w:ascii="Traditional Arabic" w:hAnsi="Traditional Arabic" w:cs="Traditional Arabic" w:hint="cs"/>
          <w:sz w:val="32"/>
          <w:szCs w:val="32"/>
          <w:rtl/>
        </w:rPr>
        <w:t>المراجع</w:t>
      </w:r>
      <w:r w:rsidRPr="001C6D54">
        <w:rPr>
          <w:rFonts w:ascii="Traditional Arabic" w:hAnsi="Traditional Arabic" w:cs="Traditional Arabic" w:hint="cs"/>
          <w:sz w:val="32"/>
          <w:szCs w:val="32"/>
          <w:rtl/>
        </w:rPr>
        <w:t xml:space="preserve"> في الكشف والتقرير عن مدى التزام الإدارة بمتطلبات مكافحة عمليات غسيل الأموال؟</w:t>
      </w:r>
    </w:p>
    <w:p w14:paraId="51905FB1" w14:textId="7CEB5959" w:rsidR="001E77D7" w:rsidRDefault="001E77D7" w:rsidP="003943E8">
      <w:pPr>
        <w:pStyle w:val="a3"/>
        <w:numPr>
          <w:ilvl w:val="0"/>
          <w:numId w:val="7"/>
        </w:numPr>
        <w:spacing w:line="360" w:lineRule="auto"/>
        <w:jc w:val="both"/>
        <w:rPr>
          <w:rFonts w:ascii="Traditional Arabic" w:hAnsi="Traditional Arabic" w:cs="Traditional Arabic"/>
          <w:sz w:val="32"/>
          <w:szCs w:val="32"/>
        </w:rPr>
      </w:pPr>
      <w:r>
        <w:rPr>
          <w:rFonts w:ascii="Traditional Arabic" w:hAnsi="Traditional Arabic" w:cs="Traditional Arabic" w:hint="cs"/>
          <w:sz w:val="32"/>
          <w:szCs w:val="32"/>
          <w:rtl/>
        </w:rPr>
        <w:t>هل تؤثر مسئولية المراجع عن التقرير عن مدى التزام الإدارة بمتطلبات مكافحة غسيل الأموال على تخطيط إجراءات المراجعة؟</w:t>
      </w:r>
    </w:p>
    <w:p w14:paraId="01548DE0" w14:textId="77777777" w:rsidR="000145A6" w:rsidRPr="003943E8" w:rsidRDefault="000145A6" w:rsidP="000145A6">
      <w:pPr>
        <w:pStyle w:val="a3"/>
        <w:spacing w:line="360" w:lineRule="auto"/>
        <w:jc w:val="both"/>
        <w:rPr>
          <w:rFonts w:ascii="Traditional Arabic" w:hAnsi="Traditional Arabic" w:cs="Traditional Arabic"/>
          <w:sz w:val="32"/>
          <w:szCs w:val="32"/>
          <w:rtl/>
        </w:rPr>
      </w:pPr>
    </w:p>
    <w:p w14:paraId="1C5C447C" w14:textId="117D1CB3" w:rsidR="00777E08" w:rsidRPr="00777F04" w:rsidRDefault="00A90393" w:rsidP="0017240D">
      <w:pPr>
        <w:pStyle w:val="a3"/>
        <w:numPr>
          <w:ilvl w:val="0"/>
          <w:numId w:val="9"/>
        </w:numPr>
        <w:spacing w:line="360" w:lineRule="auto"/>
        <w:ind w:left="607"/>
        <w:rPr>
          <w:rFonts w:ascii="Traditional Arabic" w:hAnsi="Traditional Arabic" w:cs="Traditional Arabic"/>
          <w:b/>
          <w:bCs/>
          <w:sz w:val="40"/>
          <w:szCs w:val="40"/>
          <w:rtl/>
        </w:rPr>
      </w:pPr>
      <w:r w:rsidRPr="00777F04">
        <w:rPr>
          <w:rFonts w:ascii="Traditional Arabic" w:hAnsi="Traditional Arabic" w:cs="Traditional Arabic" w:hint="cs"/>
          <w:b/>
          <w:bCs/>
          <w:sz w:val="40"/>
          <w:szCs w:val="40"/>
          <w:rtl/>
        </w:rPr>
        <w:lastRenderedPageBreak/>
        <w:t>أهداف البحث:</w:t>
      </w:r>
    </w:p>
    <w:p w14:paraId="47C309DE" w14:textId="4553088F" w:rsidR="00A90393" w:rsidRPr="001C6D54" w:rsidRDefault="001E77D7" w:rsidP="00FC67DE">
      <w:pPr>
        <w:spacing w:line="360" w:lineRule="auto"/>
        <w:jc w:val="both"/>
        <w:rPr>
          <w:rFonts w:ascii="Traditional Arabic" w:hAnsi="Traditional Arabic" w:cs="Traditional Arabic"/>
          <w:b/>
          <w:bCs/>
          <w:sz w:val="40"/>
          <w:szCs w:val="40"/>
          <w:rtl/>
        </w:rPr>
      </w:pPr>
      <w:r>
        <w:rPr>
          <w:rFonts w:ascii="Traditional Arabic" w:hAnsi="Traditional Arabic" w:cs="Traditional Arabic" w:hint="cs"/>
          <w:sz w:val="32"/>
          <w:szCs w:val="32"/>
          <w:rtl/>
        </w:rPr>
        <w:t>يهدف هذه البحث إلى</w:t>
      </w:r>
      <w:r w:rsidR="00A90393" w:rsidRPr="001C6D54">
        <w:rPr>
          <w:rFonts w:ascii="Traditional Arabic" w:hAnsi="Traditional Arabic" w:cs="Traditional Arabic" w:hint="cs"/>
          <w:sz w:val="32"/>
          <w:szCs w:val="32"/>
          <w:rtl/>
        </w:rPr>
        <w:t xml:space="preserve"> وضع تصور لدور الإدارة في دعم الالتزام بمتطلبات </w:t>
      </w:r>
      <w:r w:rsidR="003E1A22">
        <w:rPr>
          <w:rFonts w:ascii="Traditional Arabic" w:hAnsi="Traditional Arabic" w:cs="Traditional Arabic" w:hint="cs"/>
          <w:sz w:val="32"/>
          <w:szCs w:val="32"/>
          <w:rtl/>
        </w:rPr>
        <w:t xml:space="preserve">مكافحة </w:t>
      </w:r>
      <w:r w:rsidR="00A90393" w:rsidRPr="001C6D54">
        <w:rPr>
          <w:rFonts w:ascii="Traditional Arabic" w:hAnsi="Traditional Arabic" w:cs="Traditional Arabic" w:hint="cs"/>
          <w:sz w:val="32"/>
          <w:szCs w:val="32"/>
          <w:rtl/>
        </w:rPr>
        <w:t xml:space="preserve">عمليات غسيل الأموال، ولتقارير الإدارة التي تشتمل على الالتزام بتلك المتطلبات وفاعلية تصميم وتنفيذ آليات الرقابة وبرامج </w:t>
      </w:r>
      <w:r w:rsidR="00FC67DE" w:rsidRPr="001C6D54">
        <w:rPr>
          <w:rFonts w:ascii="Traditional Arabic" w:hAnsi="Traditional Arabic" w:cs="Traditional Arabic" w:hint="cs"/>
          <w:sz w:val="32"/>
          <w:szCs w:val="32"/>
          <w:rtl/>
        </w:rPr>
        <w:t>الالتزام.</w:t>
      </w:r>
      <w:r w:rsidR="00FC67DE">
        <w:rPr>
          <w:rFonts w:ascii="Traditional Arabic" w:hAnsi="Traditional Arabic" w:cs="Traditional Arabic" w:hint="cs"/>
          <w:sz w:val="32"/>
          <w:szCs w:val="32"/>
          <w:rtl/>
        </w:rPr>
        <w:t xml:space="preserve"> كم</w:t>
      </w:r>
      <w:r w:rsidR="00FC67DE">
        <w:rPr>
          <w:rFonts w:ascii="Traditional Arabic" w:hAnsi="Traditional Arabic" w:cs="Traditional Arabic" w:hint="eastAsia"/>
          <w:sz w:val="32"/>
          <w:szCs w:val="32"/>
          <w:rtl/>
        </w:rPr>
        <w:t>ا</w:t>
      </w:r>
      <w:r w:rsidR="00085029">
        <w:rPr>
          <w:rFonts w:ascii="Traditional Arabic" w:hAnsi="Traditional Arabic" w:cs="Traditional Arabic" w:hint="cs"/>
          <w:sz w:val="32"/>
          <w:szCs w:val="32"/>
          <w:rtl/>
        </w:rPr>
        <w:t xml:space="preserve"> يهدف إلى</w:t>
      </w:r>
      <w:r w:rsidR="00FC67DE">
        <w:rPr>
          <w:rFonts w:ascii="Traditional Arabic" w:hAnsi="Traditional Arabic" w:cs="Traditional Arabic" w:hint="cs"/>
          <w:sz w:val="32"/>
          <w:szCs w:val="32"/>
          <w:rtl/>
        </w:rPr>
        <w:t xml:space="preserve"> ا</w:t>
      </w:r>
      <w:r w:rsidR="00FC67DE" w:rsidRPr="001C6D54">
        <w:rPr>
          <w:rFonts w:ascii="Traditional Arabic" w:hAnsi="Traditional Arabic" w:cs="Traditional Arabic" w:hint="cs"/>
          <w:sz w:val="32"/>
          <w:szCs w:val="32"/>
          <w:rtl/>
        </w:rPr>
        <w:t>ختبار</w:t>
      </w:r>
      <w:r w:rsidR="00A90393" w:rsidRPr="001C6D54">
        <w:rPr>
          <w:rFonts w:ascii="Traditional Arabic" w:hAnsi="Traditional Arabic" w:cs="Traditional Arabic" w:hint="cs"/>
          <w:sz w:val="32"/>
          <w:szCs w:val="32"/>
          <w:rtl/>
        </w:rPr>
        <w:t xml:space="preserve"> أثر </w:t>
      </w:r>
      <w:r w:rsidR="00777F04">
        <w:rPr>
          <w:rFonts w:ascii="Traditional Arabic" w:hAnsi="Traditional Arabic" w:cs="Traditional Arabic" w:hint="cs"/>
          <w:sz w:val="32"/>
          <w:szCs w:val="32"/>
          <w:rtl/>
        </w:rPr>
        <w:t>مسئولية المراجع</w:t>
      </w:r>
      <w:r w:rsidR="00A90393" w:rsidRPr="001C6D54">
        <w:rPr>
          <w:rFonts w:ascii="Traditional Arabic" w:hAnsi="Traditional Arabic" w:cs="Traditional Arabic" w:hint="cs"/>
          <w:sz w:val="32"/>
          <w:szCs w:val="32"/>
          <w:rtl/>
        </w:rPr>
        <w:t xml:space="preserve"> عن اختبار مدى التزام الإدارة بمتطلبات </w:t>
      </w:r>
      <w:r w:rsidR="00777F04">
        <w:rPr>
          <w:rFonts w:ascii="Traditional Arabic" w:hAnsi="Traditional Arabic" w:cs="Traditional Arabic" w:hint="cs"/>
          <w:sz w:val="32"/>
          <w:szCs w:val="32"/>
          <w:rtl/>
        </w:rPr>
        <w:t>مكافحة</w:t>
      </w:r>
      <w:r w:rsidR="00A90393" w:rsidRPr="001C6D54">
        <w:rPr>
          <w:rFonts w:ascii="Traditional Arabic" w:hAnsi="Traditional Arabic" w:cs="Traditional Arabic" w:hint="cs"/>
          <w:sz w:val="32"/>
          <w:szCs w:val="32"/>
          <w:rtl/>
        </w:rPr>
        <w:t xml:space="preserve"> عمليات غسيل الأموال </w:t>
      </w:r>
      <w:r w:rsidR="00777F04">
        <w:rPr>
          <w:rFonts w:ascii="Traditional Arabic" w:hAnsi="Traditional Arabic" w:cs="Traditional Arabic" w:hint="cs"/>
          <w:sz w:val="32"/>
          <w:szCs w:val="32"/>
          <w:rtl/>
        </w:rPr>
        <w:t xml:space="preserve">على تخطيط إجراءات المراجعة </w:t>
      </w:r>
      <w:r w:rsidR="003E1A22">
        <w:rPr>
          <w:rFonts w:ascii="Traditional Arabic" w:hAnsi="Traditional Arabic" w:cs="Traditional Arabic" w:hint="cs"/>
          <w:sz w:val="32"/>
          <w:szCs w:val="32"/>
          <w:rtl/>
        </w:rPr>
        <w:t>باستخدام عينة من ممارسي مهنة م</w:t>
      </w:r>
      <w:r w:rsidR="00777F04">
        <w:rPr>
          <w:rFonts w:ascii="Traditional Arabic" w:hAnsi="Traditional Arabic" w:cs="Traditional Arabic" w:hint="cs"/>
          <w:sz w:val="32"/>
          <w:szCs w:val="32"/>
          <w:rtl/>
        </w:rPr>
        <w:t>راجعة</w:t>
      </w:r>
      <w:r w:rsidR="003E1A22">
        <w:rPr>
          <w:rFonts w:ascii="Traditional Arabic" w:hAnsi="Traditional Arabic" w:cs="Traditional Arabic" w:hint="cs"/>
          <w:sz w:val="32"/>
          <w:szCs w:val="32"/>
          <w:rtl/>
        </w:rPr>
        <w:t xml:space="preserve"> حسابات شركات المساهمة المقيدة في السوق المالية السعودية.</w:t>
      </w:r>
    </w:p>
    <w:p w14:paraId="066DFAB4" w14:textId="4980A113" w:rsidR="00A90393" w:rsidRPr="00F62EFD" w:rsidRDefault="00A90393" w:rsidP="0017240D">
      <w:pPr>
        <w:pStyle w:val="a3"/>
        <w:numPr>
          <w:ilvl w:val="0"/>
          <w:numId w:val="9"/>
        </w:numPr>
        <w:spacing w:line="360" w:lineRule="auto"/>
        <w:ind w:left="607"/>
        <w:rPr>
          <w:rFonts w:ascii="Traditional Arabic" w:hAnsi="Traditional Arabic" w:cs="Traditional Arabic"/>
          <w:b/>
          <w:bCs/>
          <w:sz w:val="40"/>
          <w:szCs w:val="40"/>
          <w:rtl/>
        </w:rPr>
      </w:pPr>
      <w:r w:rsidRPr="00F62EFD">
        <w:rPr>
          <w:rFonts w:ascii="Traditional Arabic" w:hAnsi="Traditional Arabic" w:cs="Traditional Arabic" w:hint="cs"/>
          <w:b/>
          <w:bCs/>
          <w:sz w:val="40"/>
          <w:szCs w:val="40"/>
          <w:rtl/>
        </w:rPr>
        <w:t xml:space="preserve"> فروض البحث:</w:t>
      </w:r>
    </w:p>
    <w:p w14:paraId="278E2047" w14:textId="7D4D6CF6" w:rsidR="00A90393" w:rsidRPr="001C6D54" w:rsidRDefault="00A90393" w:rsidP="006E673B">
      <w:pPr>
        <w:spacing w:line="360" w:lineRule="auto"/>
        <w:jc w:val="both"/>
        <w:rPr>
          <w:rFonts w:ascii="Traditional Arabic" w:hAnsi="Traditional Arabic" w:cs="Traditional Arabic"/>
          <w:sz w:val="32"/>
          <w:szCs w:val="32"/>
          <w:rtl/>
        </w:rPr>
      </w:pPr>
      <w:r w:rsidRPr="001C6D54">
        <w:rPr>
          <w:rFonts w:ascii="Traditional Arabic" w:hAnsi="Traditional Arabic" w:cs="Traditional Arabic" w:hint="cs"/>
          <w:sz w:val="32"/>
          <w:szCs w:val="32"/>
          <w:rtl/>
        </w:rPr>
        <w:t>بناء على ما تم من استعراض لمشكلة وهدف البحث، سوف يسعى البحث في جانبه العملي إلى التحقق من صحة أو عدم صحة الفروض</w:t>
      </w:r>
      <w:r w:rsidR="006E673B">
        <w:rPr>
          <w:rFonts w:ascii="Traditional Arabic" w:hAnsi="Traditional Arabic" w:cs="Traditional Arabic" w:hint="cs"/>
          <w:sz w:val="32"/>
          <w:szCs w:val="32"/>
          <w:rtl/>
        </w:rPr>
        <w:t xml:space="preserve"> </w:t>
      </w:r>
      <w:r w:rsidRPr="001C6D54">
        <w:rPr>
          <w:rFonts w:ascii="Traditional Arabic" w:hAnsi="Traditional Arabic" w:cs="Traditional Arabic" w:hint="cs"/>
          <w:sz w:val="32"/>
          <w:szCs w:val="32"/>
          <w:rtl/>
        </w:rPr>
        <w:t>التالية:</w:t>
      </w:r>
    </w:p>
    <w:p w14:paraId="72E49A18" w14:textId="26A14488" w:rsidR="00A90393" w:rsidRDefault="00C85C43" w:rsidP="00F62EFD">
      <w:pPr>
        <w:spacing w:line="360" w:lineRule="auto"/>
        <w:jc w:val="both"/>
        <w:rPr>
          <w:rFonts w:ascii="Traditional Arabic" w:hAnsi="Traditional Arabic" w:cs="Traditional Arabic"/>
          <w:sz w:val="36"/>
          <w:szCs w:val="36"/>
          <w:rtl/>
        </w:rPr>
      </w:pPr>
      <w:r w:rsidRPr="00C85C43">
        <w:rPr>
          <w:rFonts w:ascii="Traditional Arabic" w:hAnsi="Traditional Arabic" w:cs="Traditional Arabic" w:hint="cs"/>
          <w:b/>
          <w:bCs/>
          <w:sz w:val="36"/>
          <w:szCs w:val="36"/>
          <w:rtl/>
        </w:rPr>
        <w:t>الفرض الأول:</w:t>
      </w:r>
      <w:r>
        <w:rPr>
          <w:rFonts w:ascii="Traditional Arabic" w:hAnsi="Traditional Arabic" w:cs="Traditional Arabic" w:hint="cs"/>
          <w:b/>
          <w:bCs/>
          <w:sz w:val="36"/>
          <w:szCs w:val="36"/>
          <w:rtl/>
        </w:rPr>
        <w:t xml:space="preserve"> </w:t>
      </w:r>
      <w:r w:rsidRPr="001C6D54">
        <w:rPr>
          <w:rFonts w:ascii="Traditional Arabic" w:hAnsi="Traditional Arabic" w:cs="Traditional Arabic" w:hint="cs"/>
          <w:sz w:val="32"/>
          <w:szCs w:val="32"/>
          <w:rtl/>
        </w:rPr>
        <w:t xml:space="preserve">يقبل غالبية </w:t>
      </w:r>
      <w:r w:rsidR="00F62EFD">
        <w:rPr>
          <w:rFonts w:ascii="Traditional Arabic" w:hAnsi="Traditional Arabic" w:cs="Traditional Arabic" w:hint="cs"/>
          <w:sz w:val="32"/>
          <w:szCs w:val="32"/>
          <w:rtl/>
        </w:rPr>
        <w:t>المراجعين</w:t>
      </w:r>
      <w:r w:rsidRPr="001C6D54">
        <w:rPr>
          <w:rFonts w:ascii="Traditional Arabic" w:hAnsi="Traditional Arabic" w:cs="Traditional Arabic" w:hint="cs"/>
          <w:sz w:val="32"/>
          <w:szCs w:val="32"/>
          <w:rtl/>
        </w:rPr>
        <w:t xml:space="preserve"> اختبار مدى التزام الإدارة بمتطلبات </w:t>
      </w:r>
      <w:r w:rsidR="00F62EFD">
        <w:rPr>
          <w:rFonts w:ascii="Traditional Arabic" w:hAnsi="Traditional Arabic" w:cs="Traditional Arabic" w:hint="cs"/>
          <w:sz w:val="32"/>
          <w:szCs w:val="32"/>
          <w:rtl/>
        </w:rPr>
        <w:t xml:space="preserve">مكافحة </w:t>
      </w:r>
      <w:r w:rsidRPr="001C6D54">
        <w:rPr>
          <w:rFonts w:ascii="Traditional Arabic" w:hAnsi="Traditional Arabic" w:cs="Traditional Arabic" w:hint="cs"/>
          <w:sz w:val="32"/>
          <w:szCs w:val="32"/>
          <w:rtl/>
        </w:rPr>
        <w:t>عمليات غسيل الأموال</w:t>
      </w:r>
      <w:r w:rsidRPr="00C85C43">
        <w:rPr>
          <w:rFonts w:ascii="Traditional Arabic" w:hAnsi="Traditional Arabic" w:cs="Traditional Arabic" w:hint="cs"/>
          <w:sz w:val="36"/>
          <w:szCs w:val="36"/>
          <w:rtl/>
        </w:rPr>
        <w:t>.</w:t>
      </w:r>
    </w:p>
    <w:p w14:paraId="5C6514B3" w14:textId="25BA8947" w:rsidR="00C85C43" w:rsidRDefault="00C85C43" w:rsidP="006E673B">
      <w:pPr>
        <w:spacing w:line="360" w:lineRule="auto"/>
        <w:jc w:val="both"/>
        <w:rPr>
          <w:rFonts w:ascii="Traditional Arabic" w:hAnsi="Traditional Arabic" w:cs="Traditional Arabic"/>
          <w:sz w:val="32"/>
          <w:szCs w:val="32"/>
          <w:rtl/>
        </w:rPr>
      </w:pPr>
      <w:r w:rsidRPr="00C85C43">
        <w:rPr>
          <w:rFonts w:ascii="Traditional Arabic" w:hAnsi="Traditional Arabic" w:cs="Traditional Arabic" w:hint="cs"/>
          <w:b/>
          <w:bCs/>
          <w:sz w:val="36"/>
          <w:szCs w:val="36"/>
          <w:rtl/>
        </w:rPr>
        <w:t xml:space="preserve">الفرض </w:t>
      </w:r>
      <w:r>
        <w:rPr>
          <w:rFonts w:ascii="Traditional Arabic" w:hAnsi="Traditional Arabic" w:cs="Traditional Arabic" w:hint="cs"/>
          <w:b/>
          <w:bCs/>
          <w:sz w:val="36"/>
          <w:szCs w:val="36"/>
          <w:rtl/>
        </w:rPr>
        <w:t>الثاني</w:t>
      </w:r>
      <w:r w:rsidRPr="00C85C43">
        <w:rPr>
          <w:rFonts w:ascii="Traditional Arabic" w:hAnsi="Traditional Arabic" w:cs="Traditional Arabic" w:hint="cs"/>
          <w:b/>
          <w:bCs/>
          <w:sz w:val="36"/>
          <w:szCs w:val="36"/>
          <w:rtl/>
        </w:rPr>
        <w:t>:</w:t>
      </w:r>
      <w:r>
        <w:rPr>
          <w:rFonts w:ascii="Traditional Arabic" w:hAnsi="Traditional Arabic" w:cs="Traditional Arabic" w:hint="cs"/>
          <w:b/>
          <w:bCs/>
          <w:sz w:val="36"/>
          <w:szCs w:val="36"/>
          <w:rtl/>
        </w:rPr>
        <w:t xml:space="preserve"> </w:t>
      </w:r>
      <w:r w:rsidRPr="00A8490D">
        <w:rPr>
          <w:rFonts w:ascii="Traditional Arabic" w:hAnsi="Traditional Arabic" w:cs="Traditional Arabic" w:hint="cs"/>
          <w:sz w:val="32"/>
          <w:szCs w:val="32"/>
          <w:rtl/>
        </w:rPr>
        <w:t xml:space="preserve">تؤثر </w:t>
      </w:r>
      <w:r w:rsidR="006E673B">
        <w:rPr>
          <w:rFonts w:ascii="Traditional Arabic" w:hAnsi="Traditional Arabic" w:cs="Traditional Arabic" w:hint="cs"/>
          <w:sz w:val="32"/>
          <w:szCs w:val="32"/>
          <w:rtl/>
        </w:rPr>
        <w:t>مسئولية</w:t>
      </w:r>
      <w:r w:rsidRPr="00A8490D">
        <w:rPr>
          <w:rFonts w:ascii="Traditional Arabic" w:hAnsi="Traditional Arabic" w:cs="Traditional Arabic" w:hint="cs"/>
          <w:sz w:val="32"/>
          <w:szCs w:val="32"/>
          <w:rtl/>
        </w:rPr>
        <w:t xml:space="preserve"> </w:t>
      </w:r>
      <w:r w:rsidR="00F62EFD">
        <w:rPr>
          <w:rFonts w:ascii="Traditional Arabic" w:hAnsi="Traditional Arabic" w:cs="Traditional Arabic" w:hint="cs"/>
          <w:sz w:val="32"/>
          <w:szCs w:val="32"/>
          <w:rtl/>
        </w:rPr>
        <w:t>المراجع</w:t>
      </w:r>
      <w:r w:rsidRPr="00A8490D">
        <w:rPr>
          <w:rFonts w:ascii="Traditional Arabic" w:hAnsi="Traditional Arabic" w:cs="Traditional Arabic" w:hint="cs"/>
          <w:sz w:val="32"/>
          <w:szCs w:val="32"/>
          <w:rtl/>
        </w:rPr>
        <w:t xml:space="preserve"> عن الكشف والتقرير عن اختبار مدى التزام الإدارة بمتطلبات </w:t>
      </w:r>
      <w:r w:rsidR="00F62EFD">
        <w:rPr>
          <w:rFonts w:ascii="Traditional Arabic" w:hAnsi="Traditional Arabic" w:cs="Traditional Arabic" w:hint="cs"/>
          <w:sz w:val="32"/>
          <w:szCs w:val="32"/>
          <w:rtl/>
        </w:rPr>
        <w:t xml:space="preserve">مكافحة </w:t>
      </w:r>
      <w:r w:rsidRPr="00A8490D">
        <w:rPr>
          <w:rFonts w:ascii="Traditional Arabic" w:hAnsi="Traditional Arabic" w:cs="Traditional Arabic" w:hint="cs"/>
          <w:sz w:val="32"/>
          <w:szCs w:val="32"/>
          <w:rtl/>
        </w:rPr>
        <w:t xml:space="preserve">عمليات غسيل الأموال على </w:t>
      </w:r>
      <w:r w:rsidR="00F62EFD">
        <w:rPr>
          <w:rFonts w:ascii="Traditional Arabic" w:hAnsi="Traditional Arabic" w:cs="Traditional Arabic" w:hint="cs"/>
          <w:sz w:val="32"/>
          <w:szCs w:val="32"/>
          <w:rtl/>
        </w:rPr>
        <w:t>تخطيط إجراءات</w:t>
      </w:r>
      <w:r w:rsidRPr="00A8490D">
        <w:rPr>
          <w:rFonts w:ascii="Traditional Arabic" w:hAnsi="Traditional Arabic" w:cs="Traditional Arabic" w:hint="cs"/>
          <w:sz w:val="32"/>
          <w:szCs w:val="32"/>
          <w:rtl/>
        </w:rPr>
        <w:t xml:space="preserve"> المراجعة.</w:t>
      </w:r>
    </w:p>
    <w:p w14:paraId="64A13C8A" w14:textId="77777777" w:rsidR="006419BC" w:rsidRDefault="006419BC" w:rsidP="00F62EFD">
      <w:pPr>
        <w:spacing w:line="360" w:lineRule="auto"/>
        <w:jc w:val="both"/>
        <w:rPr>
          <w:rFonts w:ascii="Traditional Arabic" w:hAnsi="Traditional Arabic" w:cs="Traditional Arabic"/>
          <w:sz w:val="32"/>
          <w:szCs w:val="32"/>
          <w:rtl/>
        </w:rPr>
      </w:pPr>
    </w:p>
    <w:p w14:paraId="189C583F" w14:textId="77777777" w:rsidR="006419BC" w:rsidRDefault="006419BC" w:rsidP="00F62EFD">
      <w:pPr>
        <w:spacing w:line="360" w:lineRule="auto"/>
        <w:jc w:val="both"/>
        <w:rPr>
          <w:rFonts w:ascii="Traditional Arabic" w:hAnsi="Traditional Arabic" w:cs="Traditional Arabic"/>
          <w:sz w:val="32"/>
          <w:szCs w:val="32"/>
          <w:rtl/>
        </w:rPr>
      </w:pPr>
    </w:p>
    <w:p w14:paraId="40F221C2" w14:textId="77777777" w:rsidR="006419BC" w:rsidRPr="00A8490D" w:rsidRDefault="006419BC" w:rsidP="00F62EFD">
      <w:pPr>
        <w:spacing w:line="360" w:lineRule="auto"/>
        <w:jc w:val="both"/>
        <w:rPr>
          <w:rFonts w:ascii="Traditional Arabic" w:hAnsi="Traditional Arabic" w:cs="Traditional Arabic"/>
          <w:sz w:val="32"/>
          <w:szCs w:val="32"/>
          <w:rtl/>
        </w:rPr>
      </w:pPr>
    </w:p>
    <w:p w14:paraId="12D96DA5" w14:textId="22989603" w:rsidR="00AA6E8F" w:rsidRPr="00801821" w:rsidRDefault="00AA6E8F" w:rsidP="0017240D">
      <w:pPr>
        <w:pStyle w:val="a3"/>
        <w:numPr>
          <w:ilvl w:val="0"/>
          <w:numId w:val="9"/>
        </w:numPr>
        <w:spacing w:line="360" w:lineRule="auto"/>
        <w:ind w:left="607"/>
        <w:rPr>
          <w:rFonts w:ascii="Traditional Arabic" w:hAnsi="Traditional Arabic" w:cs="Traditional Arabic"/>
          <w:b/>
          <w:bCs/>
          <w:sz w:val="40"/>
          <w:szCs w:val="40"/>
          <w:rtl/>
        </w:rPr>
      </w:pPr>
      <w:r w:rsidRPr="00801821">
        <w:rPr>
          <w:rFonts w:ascii="Traditional Arabic" w:hAnsi="Traditional Arabic" w:cs="Traditional Arabic" w:hint="cs"/>
          <w:b/>
          <w:bCs/>
          <w:sz w:val="40"/>
          <w:szCs w:val="40"/>
          <w:rtl/>
        </w:rPr>
        <w:lastRenderedPageBreak/>
        <w:t xml:space="preserve"> أهمية البحث:</w:t>
      </w:r>
    </w:p>
    <w:p w14:paraId="67DEBF78" w14:textId="57093FFA" w:rsidR="00801821" w:rsidRPr="00052EA3" w:rsidRDefault="00801821" w:rsidP="00052EA3">
      <w:pPr>
        <w:spacing w:line="360" w:lineRule="auto"/>
        <w:jc w:val="both"/>
        <w:rPr>
          <w:rFonts w:ascii="Traditional Arabic" w:hAnsi="Traditional Arabic" w:cs="Traditional Arabic"/>
          <w:b/>
          <w:bCs/>
          <w:sz w:val="36"/>
          <w:szCs w:val="36"/>
          <w:rtl/>
        </w:rPr>
      </w:pPr>
      <w:r w:rsidRPr="00052EA3">
        <w:rPr>
          <w:rFonts w:ascii="Traditional Arabic" w:hAnsi="Traditional Arabic" w:cs="Traditional Arabic" w:hint="cs"/>
          <w:b/>
          <w:bCs/>
          <w:sz w:val="36"/>
          <w:szCs w:val="36"/>
          <w:rtl/>
        </w:rPr>
        <w:t>الأهمية العلمية:</w:t>
      </w:r>
    </w:p>
    <w:p w14:paraId="1DE7A0BC" w14:textId="0AD69303" w:rsidR="00D63E38" w:rsidRPr="00B3226B" w:rsidRDefault="00B3226B" w:rsidP="00E31DCD">
      <w:pPr>
        <w:spacing w:line="360" w:lineRule="auto"/>
        <w:jc w:val="both"/>
        <w:rPr>
          <w:rFonts w:ascii="Traditional Arabic" w:hAnsi="Traditional Arabic" w:cs="Traditional Arabic"/>
          <w:sz w:val="32"/>
          <w:szCs w:val="32"/>
          <w:rtl/>
        </w:rPr>
      </w:pPr>
      <w:r w:rsidRPr="00A8490D">
        <w:rPr>
          <w:rFonts w:ascii="Traditional Arabic" w:hAnsi="Traditional Arabic" w:cs="Traditional Arabic" w:hint="cs"/>
          <w:sz w:val="32"/>
          <w:szCs w:val="32"/>
          <w:rtl/>
        </w:rPr>
        <w:t>يكتسب</w:t>
      </w:r>
      <w:r w:rsidR="00163022">
        <w:rPr>
          <w:rFonts w:ascii="Traditional Arabic" w:hAnsi="Traditional Arabic" w:cs="Traditional Arabic" w:hint="cs"/>
          <w:sz w:val="32"/>
          <w:szCs w:val="32"/>
          <w:rtl/>
        </w:rPr>
        <w:t xml:space="preserve"> البحث</w:t>
      </w:r>
      <w:r w:rsidRPr="00A8490D">
        <w:rPr>
          <w:rFonts w:ascii="Traditional Arabic" w:hAnsi="Traditional Arabic" w:cs="Traditional Arabic" w:hint="cs"/>
          <w:sz w:val="32"/>
          <w:szCs w:val="32"/>
          <w:rtl/>
        </w:rPr>
        <w:t xml:space="preserve"> أهميته من خلال سعيه لتحديد دور </w:t>
      </w:r>
      <w:r w:rsidR="0017240D">
        <w:rPr>
          <w:rFonts w:ascii="Traditional Arabic" w:hAnsi="Traditional Arabic" w:cs="Traditional Arabic" w:hint="cs"/>
          <w:sz w:val="32"/>
          <w:szCs w:val="32"/>
          <w:rtl/>
        </w:rPr>
        <w:t>المراجع</w:t>
      </w:r>
      <w:r w:rsidRPr="00A8490D">
        <w:rPr>
          <w:rFonts w:ascii="Traditional Arabic" w:hAnsi="Traditional Arabic" w:cs="Traditional Arabic" w:hint="cs"/>
          <w:sz w:val="32"/>
          <w:szCs w:val="32"/>
          <w:rtl/>
        </w:rPr>
        <w:t xml:space="preserve"> في كشف عم</w:t>
      </w:r>
      <w:r w:rsidR="00163022">
        <w:rPr>
          <w:rFonts w:ascii="Traditional Arabic" w:hAnsi="Traditional Arabic" w:cs="Traditional Arabic" w:hint="cs"/>
          <w:sz w:val="32"/>
          <w:szCs w:val="32"/>
          <w:rtl/>
        </w:rPr>
        <w:t xml:space="preserve">ليات غسيل الأموال من خلال تعديله </w:t>
      </w:r>
      <w:r w:rsidRPr="00A8490D">
        <w:rPr>
          <w:rFonts w:ascii="Traditional Arabic" w:hAnsi="Traditional Arabic" w:cs="Traditional Arabic" w:hint="cs"/>
          <w:sz w:val="32"/>
          <w:szCs w:val="32"/>
          <w:rtl/>
        </w:rPr>
        <w:t>لبرنامج المراجعة وتخطيط وتنفيذ عملية المراجعة لتأخذ في الاعتبار مسؤوليت</w:t>
      </w:r>
      <w:r w:rsidRPr="00A8490D">
        <w:rPr>
          <w:rFonts w:ascii="Traditional Arabic" w:hAnsi="Traditional Arabic" w:cs="Traditional Arabic" w:hint="eastAsia"/>
          <w:sz w:val="32"/>
          <w:szCs w:val="32"/>
          <w:rtl/>
        </w:rPr>
        <w:t>ه</w:t>
      </w:r>
      <w:r w:rsidRPr="00A8490D">
        <w:rPr>
          <w:rFonts w:ascii="Traditional Arabic" w:hAnsi="Traditional Arabic" w:cs="Traditional Arabic" w:hint="cs"/>
          <w:sz w:val="32"/>
          <w:szCs w:val="32"/>
          <w:rtl/>
        </w:rPr>
        <w:t xml:space="preserve"> عن كشف عمليات غسيل الأموال والتقرير عن مدى التزام الإدارة بمت</w:t>
      </w:r>
      <w:r w:rsidR="00C455C4">
        <w:rPr>
          <w:rFonts w:ascii="Traditional Arabic" w:hAnsi="Traditional Arabic" w:cs="Traditional Arabic" w:hint="cs"/>
          <w:sz w:val="32"/>
          <w:szCs w:val="32"/>
          <w:rtl/>
        </w:rPr>
        <w:t>طلبات مكافحة غسيل الأموال، حيث أ</w:t>
      </w:r>
      <w:r w:rsidRPr="00A8490D">
        <w:rPr>
          <w:rFonts w:ascii="Traditional Arabic" w:hAnsi="Traditional Arabic" w:cs="Traditional Arabic" w:hint="cs"/>
          <w:sz w:val="32"/>
          <w:szCs w:val="32"/>
          <w:rtl/>
        </w:rPr>
        <w:t xml:space="preserve">ن </w:t>
      </w:r>
      <w:r w:rsidR="00163022">
        <w:rPr>
          <w:rFonts w:ascii="Traditional Arabic" w:hAnsi="Traditional Arabic" w:cs="Traditional Arabic" w:hint="cs"/>
          <w:sz w:val="32"/>
          <w:szCs w:val="32"/>
          <w:rtl/>
        </w:rPr>
        <w:t>مراجعي الحسابات</w:t>
      </w:r>
      <w:r w:rsidRPr="00A8490D">
        <w:rPr>
          <w:rFonts w:ascii="Traditional Arabic" w:hAnsi="Traditional Arabic" w:cs="Traditional Arabic" w:hint="cs"/>
          <w:sz w:val="32"/>
          <w:szCs w:val="32"/>
          <w:rtl/>
        </w:rPr>
        <w:t xml:space="preserve"> من خلال أدائهم لعملية المراجعة يكونوا قادرين على تقييم النظم الرقابية وإجراءات منع وكشف عمليات غسيل الأموال في الشركات والمؤسسات محل المراجعة الأمر الذي يجعلهم قادرين أكثر من غيرهم في كشف حالات </w:t>
      </w:r>
      <w:r w:rsidR="00163022">
        <w:rPr>
          <w:rFonts w:ascii="Traditional Arabic" w:hAnsi="Traditional Arabic" w:cs="Traditional Arabic" w:hint="cs"/>
          <w:sz w:val="32"/>
          <w:szCs w:val="32"/>
          <w:rtl/>
        </w:rPr>
        <w:t>عمليات غسيل الأموال والتأكد من ا</w:t>
      </w:r>
      <w:r w:rsidR="00163022" w:rsidRPr="00A8490D">
        <w:rPr>
          <w:rFonts w:ascii="Traditional Arabic" w:hAnsi="Traditional Arabic" w:cs="Traditional Arabic" w:hint="cs"/>
          <w:sz w:val="32"/>
          <w:szCs w:val="32"/>
          <w:rtl/>
        </w:rPr>
        <w:t>تخاذ</w:t>
      </w:r>
      <w:r w:rsidRPr="00A8490D">
        <w:rPr>
          <w:rFonts w:ascii="Traditional Arabic" w:hAnsi="Traditional Arabic" w:cs="Traditional Arabic" w:hint="cs"/>
          <w:sz w:val="32"/>
          <w:szCs w:val="32"/>
          <w:rtl/>
        </w:rPr>
        <w:t xml:space="preserve"> الإدارة لكافة الإجراءات التي تنص عليها القوانين واللوائح ذات الصلة وتطبيقها لنظم رقابية سليمة</w:t>
      </w:r>
      <w:r w:rsidR="0017240D">
        <w:rPr>
          <w:rFonts w:ascii="Traditional Arabic" w:hAnsi="Traditional Arabic" w:cs="Traditional Arabic" w:hint="cs"/>
          <w:sz w:val="32"/>
          <w:szCs w:val="32"/>
          <w:rtl/>
        </w:rPr>
        <w:t>.</w:t>
      </w:r>
    </w:p>
    <w:p w14:paraId="5CDAEB31" w14:textId="634740F0" w:rsidR="00B3226B" w:rsidRPr="00052EA3" w:rsidRDefault="00801821" w:rsidP="00052EA3">
      <w:pPr>
        <w:spacing w:line="360" w:lineRule="auto"/>
        <w:jc w:val="both"/>
        <w:rPr>
          <w:rFonts w:ascii="Traditional Arabic" w:hAnsi="Traditional Arabic" w:cs="Traditional Arabic"/>
          <w:b/>
          <w:bCs/>
          <w:sz w:val="36"/>
          <w:szCs w:val="36"/>
          <w:rtl/>
        </w:rPr>
      </w:pPr>
      <w:r w:rsidRPr="00052EA3">
        <w:rPr>
          <w:rFonts w:ascii="Traditional Arabic" w:hAnsi="Traditional Arabic" w:cs="Traditional Arabic" w:hint="cs"/>
          <w:b/>
          <w:bCs/>
          <w:sz w:val="36"/>
          <w:szCs w:val="36"/>
          <w:rtl/>
        </w:rPr>
        <w:t>الأهمية العملية:</w:t>
      </w:r>
    </w:p>
    <w:p w14:paraId="40D6136A" w14:textId="5C575053" w:rsidR="00B3226B" w:rsidRPr="0017240D" w:rsidRDefault="00B3226B" w:rsidP="0017240D">
      <w:pPr>
        <w:spacing w:line="360" w:lineRule="auto"/>
        <w:jc w:val="both"/>
        <w:rPr>
          <w:rFonts w:ascii="Traditional Arabic" w:hAnsi="Traditional Arabic" w:cs="Traditional Arabic"/>
          <w:sz w:val="32"/>
          <w:szCs w:val="32"/>
          <w:rtl/>
        </w:rPr>
      </w:pPr>
      <w:r w:rsidRPr="00B3226B">
        <w:rPr>
          <w:rFonts w:ascii="Traditional Arabic" w:hAnsi="Traditional Arabic" w:cs="Traditional Arabic" w:hint="cs"/>
          <w:sz w:val="32"/>
          <w:szCs w:val="32"/>
          <w:rtl/>
        </w:rPr>
        <w:t>تتمثل هذه الأهمية في أن نتائ</w:t>
      </w:r>
      <w:r w:rsidRPr="00B3226B">
        <w:rPr>
          <w:rFonts w:ascii="Traditional Arabic" w:hAnsi="Traditional Arabic" w:cs="Traditional Arabic" w:hint="eastAsia"/>
          <w:sz w:val="32"/>
          <w:szCs w:val="32"/>
          <w:rtl/>
        </w:rPr>
        <w:t>ج</w:t>
      </w:r>
      <w:r w:rsidRPr="00B3226B">
        <w:rPr>
          <w:rFonts w:ascii="Traditional Arabic" w:hAnsi="Traditional Arabic" w:cs="Traditional Arabic" w:hint="cs"/>
          <w:sz w:val="32"/>
          <w:szCs w:val="32"/>
          <w:rtl/>
        </w:rPr>
        <w:t xml:space="preserve"> البحث</w:t>
      </w:r>
      <w:r w:rsidR="00AF52F3" w:rsidRPr="00B3226B">
        <w:rPr>
          <w:rFonts w:ascii="Traditional Arabic" w:hAnsi="Traditional Arabic" w:cs="Traditional Arabic" w:hint="cs"/>
          <w:sz w:val="32"/>
          <w:szCs w:val="32"/>
          <w:rtl/>
        </w:rPr>
        <w:t xml:space="preserve"> </w:t>
      </w:r>
      <w:r w:rsidRPr="00B3226B">
        <w:rPr>
          <w:rFonts w:ascii="Traditional Arabic" w:hAnsi="Traditional Arabic" w:cs="Traditional Arabic" w:hint="cs"/>
          <w:sz w:val="32"/>
          <w:szCs w:val="32"/>
          <w:rtl/>
        </w:rPr>
        <w:t>سوف تسهم في استخلاص الحقائق التي تفيد في زيادة فاعلية مكافحة عمليات غسيل الأموال، وهو ما يحقق مزايا عديدة اقتصادية واجتماعية، مباشرة وغير مباشرة، لجميع فئات المجتمع السعودي.</w:t>
      </w:r>
      <w:r w:rsidR="00AF52F3" w:rsidRPr="00B3226B">
        <w:rPr>
          <w:rFonts w:ascii="Traditional Arabic" w:hAnsi="Traditional Arabic" w:cs="Traditional Arabic" w:hint="cs"/>
          <w:sz w:val="32"/>
          <w:szCs w:val="32"/>
          <w:rtl/>
        </w:rPr>
        <w:t xml:space="preserve">   </w:t>
      </w:r>
    </w:p>
    <w:p w14:paraId="54A24149" w14:textId="544025F9" w:rsidR="00D377F7" w:rsidRPr="001F66B0" w:rsidRDefault="00733FDF" w:rsidP="00052EA3">
      <w:pPr>
        <w:pStyle w:val="a3"/>
        <w:numPr>
          <w:ilvl w:val="0"/>
          <w:numId w:val="9"/>
        </w:numPr>
        <w:spacing w:line="360" w:lineRule="auto"/>
        <w:ind w:left="607"/>
        <w:jc w:val="both"/>
        <w:rPr>
          <w:rFonts w:ascii="Traditional Arabic" w:hAnsi="Traditional Arabic" w:cs="Traditional Arabic"/>
          <w:b/>
          <w:bCs/>
          <w:sz w:val="32"/>
          <w:szCs w:val="32"/>
        </w:rPr>
      </w:pPr>
      <w:r w:rsidRPr="001F66B0">
        <w:rPr>
          <w:rFonts w:ascii="Traditional Arabic" w:hAnsi="Traditional Arabic" w:cs="Traditional Arabic" w:hint="cs"/>
          <w:b/>
          <w:bCs/>
          <w:sz w:val="40"/>
          <w:szCs w:val="40"/>
          <w:rtl/>
        </w:rPr>
        <w:t>مصطلحات البحث:</w:t>
      </w:r>
      <w:r w:rsidR="00D377F7" w:rsidRPr="001F66B0">
        <w:rPr>
          <w:rFonts w:ascii="Traditional Arabic" w:hAnsi="Traditional Arabic" w:cs="Traditional Arabic" w:hint="cs"/>
          <w:b/>
          <w:bCs/>
          <w:sz w:val="36"/>
          <w:szCs w:val="36"/>
          <w:rtl/>
        </w:rPr>
        <w:t xml:space="preserve"> </w:t>
      </w:r>
    </w:p>
    <w:p w14:paraId="5CAC1F75" w14:textId="5617A218" w:rsidR="00F524D8" w:rsidRPr="00A8490D" w:rsidRDefault="00801821" w:rsidP="00B37376">
      <w:pPr>
        <w:pStyle w:val="a3"/>
        <w:numPr>
          <w:ilvl w:val="0"/>
          <w:numId w:val="8"/>
        </w:numPr>
        <w:spacing w:line="360" w:lineRule="auto"/>
        <w:jc w:val="both"/>
        <w:rPr>
          <w:rFonts w:ascii="Traditional Arabic" w:hAnsi="Traditional Arabic" w:cs="Traditional Arabic"/>
          <w:b/>
          <w:bCs/>
          <w:sz w:val="32"/>
          <w:szCs w:val="32"/>
        </w:rPr>
      </w:pPr>
      <w:r>
        <w:rPr>
          <w:rFonts w:ascii="Traditional Arabic" w:hAnsi="Traditional Arabic" w:cs="Traditional Arabic" w:hint="cs"/>
          <w:b/>
          <w:bCs/>
          <w:sz w:val="36"/>
          <w:szCs w:val="36"/>
          <w:rtl/>
        </w:rPr>
        <w:t>المراجع</w:t>
      </w:r>
      <w:r w:rsidR="001F66B0">
        <w:rPr>
          <w:rFonts w:ascii="Traditional Arabic" w:hAnsi="Traditional Arabic" w:cs="Traditional Arabic" w:hint="cs"/>
          <w:b/>
          <w:bCs/>
          <w:sz w:val="36"/>
          <w:szCs w:val="36"/>
          <w:rtl/>
        </w:rPr>
        <w:t xml:space="preserve"> </w:t>
      </w:r>
      <w:r w:rsidR="001F66B0">
        <w:rPr>
          <w:rFonts w:ascii="Traditional Arabic" w:hAnsi="Traditional Arabic" w:cs="Traditional Arabic"/>
          <w:b/>
          <w:bCs/>
          <w:sz w:val="36"/>
          <w:szCs w:val="36"/>
        </w:rPr>
        <w:t>(</w:t>
      </w:r>
      <w:r w:rsidR="001F66B0" w:rsidRPr="00E31DCD">
        <w:rPr>
          <w:rFonts w:ascii="Traditional Arabic" w:hAnsi="Traditional Arabic" w:cs="Traditional Arabic"/>
          <w:b/>
          <w:bCs/>
          <w:sz w:val="32"/>
          <w:szCs w:val="32"/>
        </w:rPr>
        <w:t>Auditor</w:t>
      </w:r>
      <w:r w:rsidR="001F66B0">
        <w:rPr>
          <w:rFonts w:ascii="Traditional Arabic" w:hAnsi="Traditional Arabic" w:cs="Traditional Arabic"/>
          <w:b/>
          <w:bCs/>
          <w:sz w:val="36"/>
          <w:szCs w:val="36"/>
        </w:rPr>
        <w:t>)</w:t>
      </w:r>
      <w:r w:rsidR="00F524D8" w:rsidRPr="00A8490D">
        <w:rPr>
          <w:rFonts w:ascii="Traditional Arabic" w:hAnsi="Traditional Arabic" w:cs="Traditional Arabic" w:hint="cs"/>
          <w:b/>
          <w:bCs/>
          <w:sz w:val="36"/>
          <w:szCs w:val="36"/>
          <w:rtl/>
        </w:rPr>
        <w:t>:</w:t>
      </w:r>
      <w:r w:rsidR="00CD75D1" w:rsidRPr="00A8490D">
        <w:rPr>
          <w:rFonts w:ascii="Traditional Arabic" w:hAnsi="Traditional Arabic" w:cs="Traditional Arabic" w:hint="cs"/>
          <w:b/>
          <w:bCs/>
          <w:sz w:val="32"/>
          <w:szCs w:val="32"/>
          <w:rtl/>
        </w:rPr>
        <w:t>"</w:t>
      </w:r>
      <w:r w:rsidR="00CD75D1" w:rsidRPr="00A8490D">
        <w:rPr>
          <w:rFonts w:ascii="Traditional Arabic" w:hAnsi="Traditional Arabic" w:cs="Traditional Arabic" w:hint="cs"/>
          <w:sz w:val="32"/>
          <w:szCs w:val="32"/>
          <w:rtl/>
        </w:rPr>
        <w:t xml:space="preserve"> الشخص الذي يقوم بعملية </w:t>
      </w:r>
      <w:r w:rsidR="00B37376">
        <w:rPr>
          <w:rFonts w:ascii="Traditional Arabic" w:hAnsi="Traditional Arabic" w:cs="Traditional Arabic" w:hint="cs"/>
          <w:sz w:val="32"/>
          <w:szCs w:val="32"/>
          <w:rtl/>
        </w:rPr>
        <w:t>مراجعة</w:t>
      </w:r>
      <w:r w:rsidR="00CD75D1" w:rsidRPr="00A8490D">
        <w:rPr>
          <w:rFonts w:ascii="Traditional Arabic" w:hAnsi="Traditional Arabic" w:cs="Traditional Arabic" w:hint="cs"/>
          <w:sz w:val="32"/>
          <w:szCs w:val="32"/>
          <w:rtl/>
        </w:rPr>
        <w:t xml:space="preserve"> الحسابات أي فحص أنظمة الرقابة الداخلية والبيانات والمستندات والحسابات والدفاتر الخاصة بالشركة فحصاً انتقادياً منظماً بقصد الخروج </w:t>
      </w:r>
      <w:r w:rsidR="00CD75D1" w:rsidRPr="00A8490D">
        <w:rPr>
          <w:rFonts w:ascii="Traditional Arabic" w:hAnsi="Traditional Arabic" w:cs="Traditional Arabic" w:hint="cs"/>
          <w:sz w:val="32"/>
          <w:szCs w:val="32"/>
          <w:rtl/>
        </w:rPr>
        <w:lastRenderedPageBreak/>
        <w:t>برأي محايد عن مدى دلالة القوائم المالية عن الوضع المالي للشركة في نهاية فترة زمنية معلومة ومدى تصور نتائج أعمالها من ربح وخسارة عن تلك الفترة".</w:t>
      </w:r>
    </w:p>
    <w:p w14:paraId="51DD7CE5" w14:textId="56142D07" w:rsidR="00D34F1C" w:rsidRPr="001721A8" w:rsidRDefault="00D34F1C" w:rsidP="000577BE">
      <w:pPr>
        <w:pStyle w:val="a3"/>
        <w:numPr>
          <w:ilvl w:val="0"/>
          <w:numId w:val="8"/>
        </w:numPr>
        <w:spacing w:line="360" w:lineRule="auto"/>
        <w:jc w:val="both"/>
        <w:rPr>
          <w:rFonts w:ascii="Traditional Arabic" w:hAnsi="Traditional Arabic" w:cs="Traditional Arabic"/>
          <w:sz w:val="36"/>
          <w:szCs w:val="36"/>
        </w:rPr>
      </w:pPr>
      <w:r>
        <w:rPr>
          <w:rFonts w:ascii="Traditional Arabic" w:hAnsi="Traditional Arabic" w:cs="Traditional Arabic" w:hint="cs"/>
          <w:b/>
          <w:bCs/>
          <w:sz w:val="36"/>
          <w:szCs w:val="36"/>
          <w:rtl/>
        </w:rPr>
        <w:t>عمليات غسيل الأموال</w:t>
      </w:r>
      <w:r w:rsidR="001F66B0">
        <w:rPr>
          <w:rFonts w:ascii="Traditional Arabic" w:hAnsi="Traditional Arabic" w:cs="Traditional Arabic" w:hint="cs"/>
          <w:b/>
          <w:bCs/>
          <w:sz w:val="36"/>
          <w:szCs w:val="36"/>
          <w:rtl/>
        </w:rPr>
        <w:t xml:space="preserve"> (</w:t>
      </w:r>
      <w:r w:rsidR="001F66B0" w:rsidRPr="00E31DCD">
        <w:rPr>
          <w:rFonts w:ascii="Traditional Arabic" w:hAnsi="Traditional Arabic" w:cs="Traditional Arabic"/>
          <w:b/>
          <w:bCs/>
          <w:sz w:val="32"/>
          <w:szCs w:val="32"/>
        </w:rPr>
        <w:t>Money Laundering Operations</w:t>
      </w:r>
      <w:r w:rsidR="001F66B0">
        <w:rPr>
          <w:rFonts w:ascii="Traditional Arabic" w:hAnsi="Traditional Arabic" w:cs="Traditional Arabic" w:hint="cs"/>
          <w:b/>
          <w:bCs/>
          <w:sz w:val="36"/>
          <w:szCs w:val="36"/>
          <w:rtl/>
        </w:rPr>
        <w:t>)</w:t>
      </w:r>
      <w:r>
        <w:rPr>
          <w:rFonts w:ascii="Traditional Arabic" w:hAnsi="Traditional Arabic" w:cs="Traditional Arabic" w:hint="cs"/>
          <w:b/>
          <w:bCs/>
          <w:sz w:val="36"/>
          <w:szCs w:val="36"/>
          <w:rtl/>
        </w:rPr>
        <w:t>:</w:t>
      </w:r>
      <w:r w:rsidR="001721A8" w:rsidRPr="00400B9A">
        <w:rPr>
          <w:rFonts w:ascii="Traditional Arabic" w:hAnsi="Traditional Arabic" w:cs="Traditional Arabic" w:hint="cs"/>
          <w:b/>
          <w:bCs/>
          <w:sz w:val="32"/>
          <w:szCs w:val="32"/>
          <w:rtl/>
        </w:rPr>
        <w:t xml:space="preserve">" </w:t>
      </w:r>
      <w:r w:rsidR="001721A8" w:rsidRPr="00400B9A">
        <w:rPr>
          <w:rFonts w:ascii="Traditional Arabic" w:hAnsi="Traditional Arabic" w:cs="Traditional Arabic" w:hint="cs"/>
          <w:sz w:val="32"/>
          <w:szCs w:val="32"/>
          <w:rtl/>
        </w:rPr>
        <w:t>تعرف بأنها الأرباح الناتجة عن العمليات غير المشروعة وذلك لإخفاء أصل الجريمة ومصدر تلك الأموال والتي تؤدي إلى تمتع حامليها بالمزايا والمكاسب دون تعرضهم للمخاطر".</w:t>
      </w:r>
    </w:p>
    <w:p w14:paraId="5A0E0278" w14:textId="74AF8F50" w:rsidR="00D63E38" w:rsidRPr="00CC7127" w:rsidRDefault="00631D48" w:rsidP="00CC7127">
      <w:pPr>
        <w:pStyle w:val="a3"/>
        <w:numPr>
          <w:ilvl w:val="0"/>
          <w:numId w:val="8"/>
        </w:numPr>
        <w:spacing w:line="360" w:lineRule="auto"/>
        <w:jc w:val="both"/>
        <w:rPr>
          <w:rFonts w:ascii="Traditional Arabic" w:hAnsi="Traditional Arabic" w:cs="Traditional Arabic"/>
          <w:sz w:val="36"/>
          <w:szCs w:val="36"/>
          <w:rtl/>
        </w:rPr>
      </w:pPr>
      <w:r>
        <w:rPr>
          <w:rFonts w:ascii="Traditional Arabic" w:hAnsi="Traditional Arabic" w:cs="Traditional Arabic" w:hint="cs"/>
          <w:b/>
          <w:bCs/>
          <w:sz w:val="36"/>
          <w:szCs w:val="36"/>
          <w:rtl/>
        </w:rPr>
        <w:t>تخطيط إجراءات المراجعة</w:t>
      </w:r>
      <w:r w:rsidR="00DC7CE7">
        <w:rPr>
          <w:rFonts w:ascii="Traditional Arabic" w:hAnsi="Traditional Arabic" w:cs="Traditional Arabic" w:hint="cs"/>
          <w:b/>
          <w:bCs/>
          <w:sz w:val="36"/>
          <w:szCs w:val="36"/>
          <w:rtl/>
        </w:rPr>
        <w:t xml:space="preserve"> </w:t>
      </w:r>
      <w:r w:rsidR="001F66B0">
        <w:rPr>
          <w:rFonts w:ascii="Traditional Arabic" w:hAnsi="Traditional Arabic" w:cs="Traditional Arabic" w:hint="cs"/>
          <w:b/>
          <w:bCs/>
          <w:sz w:val="36"/>
          <w:szCs w:val="36"/>
          <w:rtl/>
        </w:rPr>
        <w:t>(</w:t>
      </w:r>
      <w:r w:rsidR="001F66B0" w:rsidRPr="00E31DCD">
        <w:rPr>
          <w:rFonts w:ascii="Traditional Arabic" w:hAnsi="Traditional Arabic" w:cs="Traditional Arabic"/>
          <w:b/>
          <w:bCs/>
          <w:sz w:val="32"/>
          <w:szCs w:val="32"/>
        </w:rPr>
        <w:t>Planning Audit P</w:t>
      </w:r>
      <w:r w:rsidR="00DC7CE7" w:rsidRPr="00E31DCD">
        <w:rPr>
          <w:rFonts w:ascii="Traditional Arabic" w:hAnsi="Traditional Arabic" w:cs="Traditional Arabic"/>
          <w:b/>
          <w:bCs/>
          <w:sz w:val="32"/>
          <w:szCs w:val="32"/>
        </w:rPr>
        <w:t>rocedures</w:t>
      </w:r>
      <w:r w:rsidR="001F66B0">
        <w:rPr>
          <w:rFonts w:ascii="Traditional Arabic" w:hAnsi="Traditional Arabic" w:cs="Traditional Arabic" w:hint="cs"/>
          <w:b/>
          <w:bCs/>
          <w:sz w:val="36"/>
          <w:szCs w:val="36"/>
          <w:rtl/>
        </w:rPr>
        <w:t>)</w:t>
      </w:r>
      <w:r w:rsidR="00D34F1C">
        <w:rPr>
          <w:rFonts w:ascii="Traditional Arabic" w:hAnsi="Traditional Arabic" w:cs="Traditional Arabic" w:hint="cs"/>
          <w:b/>
          <w:bCs/>
          <w:sz w:val="36"/>
          <w:szCs w:val="36"/>
          <w:rtl/>
        </w:rPr>
        <w:t>:</w:t>
      </w:r>
      <w:r w:rsidR="009152E2" w:rsidRPr="00400B9A">
        <w:rPr>
          <w:rFonts w:ascii="Traditional Arabic" w:hAnsi="Traditional Arabic" w:cs="Traditional Arabic" w:hint="cs"/>
          <w:b/>
          <w:bCs/>
          <w:sz w:val="32"/>
          <w:szCs w:val="32"/>
          <w:rtl/>
        </w:rPr>
        <w:t xml:space="preserve">" </w:t>
      </w:r>
      <w:r w:rsidR="00CC7127">
        <w:rPr>
          <w:rFonts w:ascii="Traditional Arabic" w:hAnsi="Traditional Arabic" w:cs="Traditional Arabic" w:hint="cs"/>
          <w:sz w:val="32"/>
          <w:szCs w:val="32"/>
          <w:rtl/>
        </w:rPr>
        <w:t>هي الترجمة للا</w:t>
      </w:r>
      <w:r w:rsidR="00CC7127" w:rsidRPr="00400B9A">
        <w:rPr>
          <w:rFonts w:ascii="Traditional Arabic" w:hAnsi="Traditional Arabic" w:cs="Traditional Arabic" w:hint="cs"/>
          <w:sz w:val="32"/>
          <w:szCs w:val="32"/>
          <w:rtl/>
        </w:rPr>
        <w:t>ستراتيجية</w:t>
      </w:r>
      <w:r w:rsidR="009152E2" w:rsidRPr="00400B9A">
        <w:rPr>
          <w:rFonts w:ascii="Traditional Arabic" w:hAnsi="Traditional Arabic" w:cs="Traditional Arabic" w:hint="cs"/>
          <w:sz w:val="32"/>
          <w:szCs w:val="32"/>
          <w:rtl/>
        </w:rPr>
        <w:t xml:space="preserve"> الشاملة إلى برنامج شامل تفصيلي للعمل الذي سيتم إنجازه بواسطة فريق المراجعة وهي تحدد الإجراءات التفصيلية للمراجعة التي تمكن المراجع من الحصول على أدلة الإثبات الكافية والملائمة لتحقيق أهداف المراجعة".</w:t>
      </w:r>
    </w:p>
    <w:p w14:paraId="4D4B78FC" w14:textId="35AD2378" w:rsidR="00665DB5" w:rsidRPr="001F66B0" w:rsidRDefault="00665DB5" w:rsidP="00052EA3">
      <w:pPr>
        <w:pStyle w:val="a3"/>
        <w:numPr>
          <w:ilvl w:val="0"/>
          <w:numId w:val="9"/>
        </w:numPr>
        <w:spacing w:line="360" w:lineRule="auto"/>
        <w:ind w:left="607"/>
        <w:rPr>
          <w:rFonts w:ascii="Traditional Arabic" w:hAnsi="Traditional Arabic" w:cs="Traditional Arabic"/>
          <w:b/>
          <w:bCs/>
          <w:sz w:val="40"/>
          <w:szCs w:val="40"/>
          <w:rtl/>
        </w:rPr>
      </w:pPr>
      <w:r w:rsidRPr="001F66B0">
        <w:rPr>
          <w:rFonts w:ascii="Traditional Arabic" w:hAnsi="Traditional Arabic" w:cs="Traditional Arabic" w:hint="cs"/>
          <w:b/>
          <w:bCs/>
          <w:sz w:val="40"/>
          <w:szCs w:val="40"/>
          <w:rtl/>
        </w:rPr>
        <w:t xml:space="preserve"> </w:t>
      </w:r>
      <w:r w:rsidR="00D265A0" w:rsidRPr="001F66B0">
        <w:rPr>
          <w:rFonts w:ascii="Traditional Arabic" w:hAnsi="Traditional Arabic" w:cs="Traditional Arabic" w:hint="cs"/>
          <w:b/>
          <w:bCs/>
          <w:sz w:val="40"/>
          <w:szCs w:val="40"/>
          <w:rtl/>
        </w:rPr>
        <w:t>حدود</w:t>
      </w:r>
      <w:r w:rsidRPr="001F66B0">
        <w:rPr>
          <w:rFonts w:ascii="Traditional Arabic" w:hAnsi="Traditional Arabic" w:cs="Traditional Arabic" w:hint="cs"/>
          <w:b/>
          <w:bCs/>
          <w:sz w:val="40"/>
          <w:szCs w:val="40"/>
          <w:rtl/>
        </w:rPr>
        <w:t xml:space="preserve"> البحث:</w:t>
      </w:r>
    </w:p>
    <w:p w14:paraId="08025AB9" w14:textId="38435654" w:rsidR="00D265A0" w:rsidRPr="00D354C9" w:rsidRDefault="00D265A0" w:rsidP="00CC7127">
      <w:pPr>
        <w:pStyle w:val="a3"/>
        <w:numPr>
          <w:ilvl w:val="0"/>
          <w:numId w:val="8"/>
        </w:numPr>
        <w:spacing w:line="360" w:lineRule="auto"/>
        <w:jc w:val="both"/>
        <w:rPr>
          <w:rFonts w:ascii="Traditional Arabic" w:hAnsi="Traditional Arabic" w:cs="Traditional Arabic"/>
          <w:sz w:val="32"/>
          <w:szCs w:val="32"/>
        </w:rPr>
      </w:pPr>
      <w:r w:rsidRPr="00D354C9">
        <w:rPr>
          <w:rFonts w:ascii="Traditional Arabic" w:hAnsi="Traditional Arabic" w:cs="Traditional Arabic" w:hint="cs"/>
          <w:b/>
          <w:bCs/>
          <w:sz w:val="36"/>
          <w:szCs w:val="36"/>
          <w:rtl/>
        </w:rPr>
        <w:t>الحدود الموضوعية:</w:t>
      </w:r>
      <w:r w:rsidR="00A8490D" w:rsidRPr="00D354C9">
        <w:rPr>
          <w:rFonts w:ascii="Traditional Arabic" w:hAnsi="Traditional Arabic" w:cs="Traditional Arabic" w:hint="cs"/>
          <w:b/>
          <w:bCs/>
          <w:sz w:val="36"/>
          <w:szCs w:val="36"/>
          <w:rtl/>
        </w:rPr>
        <w:t xml:space="preserve"> </w:t>
      </w:r>
      <w:r w:rsidR="00DD2923">
        <w:rPr>
          <w:rFonts w:ascii="Traditional Arabic" w:hAnsi="Traditional Arabic" w:cs="Traditional Arabic" w:hint="cs"/>
          <w:sz w:val="32"/>
          <w:szCs w:val="32"/>
          <w:rtl/>
        </w:rPr>
        <w:t>يقتصر</w:t>
      </w:r>
      <w:r w:rsidR="00D354C9">
        <w:rPr>
          <w:rFonts w:ascii="Traditional Arabic" w:hAnsi="Traditional Arabic" w:cs="Traditional Arabic" w:hint="cs"/>
          <w:sz w:val="32"/>
          <w:szCs w:val="32"/>
          <w:rtl/>
        </w:rPr>
        <w:t xml:space="preserve"> نطاق </w:t>
      </w:r>
      <w:r w:rsidR="00DD2923">
        <w:rPr>
          <w:rFonts w:ascii="Traditional Arabic" w:hAnsi="Traditional Arabic" w:cs="Traditional Arabic" w:hint="cs"/>
          <w:sz w:val="32"/>
          <w:szCs w:val="32"/>
          <w:rtl/>
        </w:rPr>
        <w:t>هذا البحث</w:t>
      </w:r>
      <w:r w:rsidR="00D354C9">
        <w:rPr>
          <w:rFonts w:ascii="Traditional Arabic" w:hAnsi="Traditional Arabic" w:cs="Traditional Arabic" w:hint="cs"/>
          <w:sz w:val="32"/>
          <w:szCs w:val="32"/>
          <w:rtl/>
        </w:rPr>
        <w:t xml:space="preserve"> على</w:t>
      </w:r>
      <w:r w:rsidR="00D354C9" w:rsidRPr="00D354C9">
        <w:rPr>
          <w:rFonts w:ascii="Traditional Arabic" w:hAnsi="Traditional Arabic" w:cs="Traditional Arabic" w:hint="cs"/>
          <w:sz w:val="32"/>
          <w:szCs w:val="32"/>
          <w:rtl/>
        </w:rPr>
        <w:t xml:space="preserve"> أثر </w:t>
      </w:r>
      <w:r w:rsidR="00DD2923">
        <w:rPr>
          <w:rFonts w:ascii="Traditional Arabic" w:hAnsi="Traditional Arabic" w:cs="Traditional Arabic" w:hint="cs"/>
          <w:sz w:val="32"/>
          <w:szCs w:val="32"/>
          <w:rtl/>
        </w:rPr>
        <w:t>مسئولية المراجع</w:t>
      </w:r>
      <w:r w:rsidR="00D354C9" w:rsidRPr="00D354C9">
        <w:rPr>
          <w:rFonts w:ascii="Traditional Arabic" w:hAnsi="Traditional Arabic" w:cs="Traditional Arabic" w:hint="cs"/>
          <w:sz w:val="32"/>
          <w:szCs w:val="32"/>
          <w:rtl/>
        </w:rPr>
        <w:t xml:space="preserve"> عن اختبار مدى التزام الإدارة بمتطلبات </w:t>
      </w:r>
      <w:r w:rsidR="00DD2923">
        <w:rPr>
          <w:rFonts w:ascii="Traditional Arabic" w:hAnsi="Traditional Arabic" w:cs="Traditional Arabic" w:hint="cs"/>
          <w:sz w:val="32"/>
          <w:szCs w:val="32"/>
          <w:rtl/>
        </w:rPr>
        <w:t>مكافحة</w:t>
      </w:r>
      <w:r w:rsidR="00D354C9" w:rsidRPr="00D354C9">
        <w:rPr>
          <w:rFonts w:ascii="Traditional Arabic" w:hAnsi="Traditional Arabic" w:cs="Traditional Arabic" w:hint="cs"/>
          <w:sz w:val="32"/>
          <w:szCs w:val="32"/>
          <w:rtl/>
        </w:rPr>
        <w:t xml:space="preserve"> عمليات غسيل الأموال على </w:t>
      </w:r>
      <w:r w:rsidR="00DD2923">
        <w:rPr>
          <w:rFonts w:ascii="Traditional Arabic" w:hAnsi="Traditional Arabic" w:cs="Traditional Arabic" w:hint="cs"/>
          <w:sz w:val="32"/>
          <w:szCs w:val="32"/>
          <w:rtl/>
        </w:rPr>
        <w:t>تخطيط إجراءات المراجعة</w:t>
      </w:r>
      <w:r w:rsidR="00D354C9">
        <w:rPr>
          <w:rFonts w:ascii="Traditional Arabic" w:hAnsi="Traditional Arabic" w:cs="Traditional Arabic" w:hint="cs"/>
          <w:sz w:val="32"/>
          <w:szCs w:val="32"/>
          <w:rtl/>
        </w:rPr>
        <w:t xml:space="preserve"> دون </w:t>
      </w:r>
      <w:r w:rsidR="00CC7127">
        <w:rPr>
          <w:rFonts w:ascii="Traditional Arabic" w:hAnsi="Traditional Arabic" w:cs="Traditional Arabic" w:hint="cs"/>
          <w:sz w:val="32"/>
          <w:szCs w:val="32"/>
          <w:rtl/>
        </w:rPr>
        <w:t>التطرق إلى</w:t>
      </w:r>
      <w:r w:rsidR="00DD2923">
        <w:rPr>
          <w:rFonts w:ascii="Traditional Arabic" w:hAnsi="Traditional Arabic" w:cs="Traditional Arabic" w:hint="cs"/>
          <w:sz w:val="32"/>
          <w:szCs w:val="32"/>
          <w:rtl/>
        </w:rPr>
        <w:t xml:space="preserve"> مهام وأدوار أخرى يقوم بها</w:t>
      </w:r>
      <w:r w:rsidR="00CC7127">
        <w:rPr>
          <w:rFonts w:ascii="Traditional Arabic" w:hAnsi="Traditional Arabic" w:cs="Traditional Arabic" w:hint="cs"/>
          <w:sz w:val="32"/>
          <w:szCs w:val="32"/>
          <w:rtl/>
        </w:rPr>
        <w:t xml:space="preserve"> المراجع</w:t>
      </w:r>
      <w:r w:rsidR="00DD2923">
        <w:rPr>
          <w:rFonts w:ascii="Traditional Arabic" w:hAnsi="Traditional Arabic" w:cs="Traditional Arabic" w:hint="cs"/>
          <w:sz w:val="32"/>
          <w:szCs w:val="32"/>
          <w:rtl/>
        </w:rPr>
        <w:t xml:space="preserve">، كما يخرج عن نطاق البحث تناول </w:t>
      </w:r>
      <w:r w:rsidR="002E2318">
        <w:rPr>
          <w:rFonts w:ascii="Traditional Arabic" w:hAnsi="Traditional Arabic" w:cs="Traditional Arabic" w:hint="cs"/>
          <w:sz w:val="32"/>
          <w:szCs w:val="32"/>
          <w:rtl/>
        </w:rPr>
        <w:t>عمليات غسيل الأموال من وجهة نظر العلوم الأخرى</w:t>
      </w:r>
      <w:r w:rsidR="00CC7127">
        <w:rPr>
          <w:rFonts w:ascii="Traditional Arabic" w:hAnsi="Traditional Arabic" w:cs="Traditional Arabic" w:hint="cs"/>
          <w:sz w:val="32"/>
          <w:szCs w:val="32"/>
          <w:rtl/>
        </w:rPr>
        <w:t>،</w:t>
      </w:r>
      <w:r w:rsidR="002E2318">
        <w:rPr>
          <w:rFonts w:ascii="Traditional Arabic" w:hAnsi="Traditional Arabic" w:cs="Traditional Arabic" w:hint="cs"/>
          <w:sz w:val="32"/>
          <w:szCs w:val="32"/>
          <w:rtl/>
        </w:rPr>
        <w:t xml:space="preserve"> على سبيل المثال القانون أو الإدارة أو غيرها </w:t>
      </w:r>
      <w:r w:rsidR="00CC7127">
        <w:rPr>
          <w:rFonts w:ascii="Traditional Arabic" w:hAnsi="Traditional Arabic" w:cs="Traditional Arabic" w:hint="cs"/>
          <w:sz w:val="32"/>
          <w:szCs w:val="32"/>
          <w:rtl/>
        </w:rPr>
        <w:t xml:space="preserve">إلا </w:t>
      </w:r>
      <w:r w:rsidR="002E2318">
        <w:rPr>
          <w:rFonts w:ascii="Traditional Arabic" w:hAnsi="Traditional Arabic" w:cs="Traditional Arabic" w:hint="cs"/>
          <w:sz w:val="32"/>
          <w:szCs w:val="32"/>
          <w:rtl/>
        </w:rPr>
        <w:t xml:space="preserve">بما يستلزم </w:t>
      </w:r>
      <w:r w:rsidR="00CC7127">
        <w:rPr>
          <w:rFonts w:ascii="Traditional Arabic" w:hAnsi="Traditional Arabic" w:cs="Traditional Arabic" w:hint="cs"/>
          <w:sz w:val="32"/>
          <w:szCs w:val="32"/>
          <w:rtl/>
        </w:rPr>
        <w:t>ل</w:t>
      </w:r>
      <w:r w:rsidR="002E2318">
        <w:rPr>
          <w:rFonts w:ascii="Traditional Arabic" w:hAnsi="Traditional Arabic" w:cs="Traditional Arabic" w:hint="cs"/>
          <w:sz w:val="32"/>
          <w:szCs w:val="32"/>
          <w:rtl/>
        </w:rPr>
        <w:t>خدمة هدف البحث.</w:t>
      </w:r>
    </w:p>
    <w:p w14:paraId="27B5A2E4" w14:textId="6D54DA11" w:rsidR="00D265A0" w:rsidRPr="00A8490D" w:rsidRDefault="00D265A0" w:rsidP="002E2318">
      <w:pPr>
        <w:pStyle w:val="a3"/>
        <w:numPr>
          <w:ilvl w:val="0"/>
          <w:numId w:val="8"/>
        </w:numPr>
        <w:spacing w:line="360" w:lineRule="auto"/>
        <w:jc w:val="both"/>
        <w:rPr>
          <w:rFonts w:ascii="Traditional Arabic" w:hAnsi="Traditional Arabic" w:cs="Traditional Arabic"/>
          <w:b/>
          <w:bCs/>
          <w:sz w:val="36"/>
          <w:szCs w:val="36"/>
        </w:rPr>
      </w:pPr>
      <w:r w:rsidRPr="00A8490D">
        <w:rPr>
          <w:rFonts w:ascii="Traditional Arabic" w:hAnsi="Traditional Arabic" w:cs="Traditional Arabic" w:hint="cs"/>
          <w:b/>
          <w:bCs/>
          <w:sz w:val="36"/>
          <w:szCs w:val="36"/>
          <w:rtl/>
        </w:rPr>
        <w:t>الحدود الزمنية:</w:t>
      </w:r>
      <w:r w:rsidR="00D354C9">
        <w:rPr>
          <w:rFonts w:ascii="Traditional Arabic" w:hAnsi="Traditional Arabic" w:cs="Traditional Arabic" w:hint="cs"/>
          <w:b/>
          <w:bCs/>
          <w:sz w:val="36"/>
          <w:szCs w:val="36"/>
          <w:rtl/>
        </w:rPr>
        <w:t xml:space="preserve"> </w:t>
      </w:r>
      <w:r w:rsidR="002E2318">
        <w:rPr>
          <w:rFonts w:ascii="Traditional Arabic" w:hAnsi="Traditional Arabic" w:cs="Traditional Arabic" w:hint="cs"/>
          <w:sz w:val="32"/>
          <w:szCs w:val="32"/>
          <w:rtl/>
        </w:rPr>
        <w:t xml:space="preserve">سوف تجري </w:t>
      </w:r>
      <w:r w:rsidR="00D354C9" w:rsidRPr="00935FC7">
        <w:rPr>
          <w:rFonts w:ascii="Traditional Arabic" w:hAnsi="Traditional Arabic" w:cs="Traditional Arabic" w:hint="cs"/>
          <w:sz w:val="32"/>
          <w:szCs w:val="32"/>
          <w:rtl/>
        </w:rPr>
        <w:t>هذه الدراسة خلال العام</w:t>
      </w:r>
      <w:r w:rsidR="00590686">
        <w:rPr>
          <w:rFonts w:ascii="Traditional Arabic" w:hAnsi="Traditional Arabic" w:cs="Traditional Arabic" w:hint="cs"/>
          <w:b/>
          <w:bCs/>
          <w:sz w:val="36"/>
          <w:szCs w:val="36"/>
          <w:rtl/>
        </w:rPr>
        <w:t xml:space="preserve"> </w:t>
      </w:r>
      <w:r w:rsidR="00590686" w:rsidRPr="00590686">
        <w:rPr>
          <w:rFonts w:ascii="Traditional Arabic" w:hAnsi="Traditional Arabic" w:cs="Traditional Arabic" w:hint="cs"/>
          <w:sz w:val="32"/>
          <w:szCs w:val="32"/>
          <w:rtl/>
        </w:rPr>
        <w:t xml:space="preserve">(2020م </w:t>
      </w:r>
      <w:r w:rsidR="00590686" w:rsidRPr="00590686">
        <w:rPr>
          <w:rFonts w:ascii="Traditional Arabic" w:hAnsi="Traditional Arabic" w:cs="Traditional Arabic"/>
          <w:sz w:val="32"/>
          <w:szCs w:val="32"/>
          <w:rtl/>
        </w:rPr>
        <w:t>-</w:t>
      </w:r>
      <w:r w:rsidR="00590686" w:rsidRPr="00590686">
        <w:rPr>
          <w:rFonts w:ascii="Traditional Arabic" w:hAnsi="Traditional Arabic" w:cs="Traditional Arabic" w:hint="cs"/>
          <w:sz w:val="32"/>
          <w:szCs w:val="32"/>
          <w:rtl/>
        </w:rPr>
        <w:t>2021</w:t>
      </w:r>
      <w:r w:rsidR="00590686">
        <w:rPr>
          <w:rFonts w:ascii="Traditional Arabic" w:hAnsi="Traditional Arabic" w:cs="Traditional Arabic" w:hint="cs"/>
          <w:sz w:val="32"/>
          <w:szCs w:val="32"/>
          <w:rtl/>
        </w:rPr>
        <w:t>م</w:t>
      </w:r>
      <w:r w:rsidR="00590686" w:rsidRPr="00590686">
        <w:rPr>
          <w:rFonts w:ascii="Traditional Arabic" w:hAnsi="Traditional Arabic" w:cs="Traditional Arabic" w:hint="cs"/>
          <w:sz w:val="32"/>
          <w:szCs w:val="32"/>
          <w:rtl/>
        </w:rPr>
        <w:t>).</w:t>
      </w:r>
    </w:p>
    <w:p w14:paraId="7E2B29B3" w14:textId="47A2473D" w:rsidR="00052EA3" w:rsidRPr="00D63E38" w:rsidRDefault="00D265A0" w:rsidP="00CC7127">
      <w:pPr>
        <w:pStyle w:val="a3"/>
        <w:numPr>
          <w:ilvl w:val="0"/>
          <w:numId w:val="8"/>
        </w:numPr>
        <w:spacing w:line="360" w:lineRule="auto"/>
        <w:jc w:val="both"/>
        <w:rPr>
          <w:rFonts w:ascii="Traditional Arabic" w:hAnsi="Traditional Arabic" w:cs="Traditional Arabic"/>
          <w:sz w:val="32"/>
          <w:szCs w:val="32"/>
          <w:rtl/>
        </w:rPr>
      </w:pPr>
      <w:r w:rsidRPr="00A8490D">
        <w:rPr>
          <w:rFonts w:ascii="Traditional Arabic" w:hAnsi="Traditional Arabic" w:cs="Traditional Arabic" w:hint="cs"/>
          <w:b/>
          <w:bCs/>
          <w:sz w:val="36"/>
          <w:szCs w:val="36"/>
          <w:rtl/>
        </w:rPr>
        <w:t>الحدود المكانية:</w:t>
      </w:r>
      <w:r w:rsidR="00D354C9">
        <w:rPr>
          <w:rFonts w:ascii="Traditional Arabic" w:hAnsi="Traditional Arabic" w:cs="Traditional Arabic" w:hint="cs"/>
          <w:b/>
          <w:bCs/>
          <w:sz w:val="36"/>
          <w:szCs w:val="36"/>
          <w:rtl/>
        </w:rPr>
        <w:t xml:space="preserve"> </w:t>
      </w:r>
      <w:r w:rsidR="00CC7127">
        <w:rPr>
          <w:rFonts w:ascii="Traditional Arabic" w:hAnsi="Traditional Arabic" w:cs="Traditional Arabic" w:hint="cs"/>
          <w:sz w:val="32"/>
          <w:szCs w:val="32"/>
          <w:rtl/>
        </w:rPr>
        <w:t>سوف تجري الدراسة على</w:t>
      </w:r>
      <w:r w:rsidR="00D354C9" w:rsidRPr="00D354C9">
        <w:rPr>
          <w:rFonts w:ascii="Traditional Arabic" w:hAnsi="Traditional Arabic" w:cs="Traditional Arabic" w:hint="cs"/>
          <w:sz w:val="32"/>
          <w:szCs w:val="32"/>
          <w:rtl/>
        </w:rPr>
        <w:t xml:space="preserve"> </w:t>
      </w:r>
      <w:r w:rsidR="00640F60">
        <w:rPr>
          <w:rFonts w:ascii="Traditional Arabic" w:hAnsi="Traditional Arabic" w:cs="Traditional Arabic" w:hint="cs"/>
          <w:sz w:val="32"/>
          <w:szCs w:val="32"/>
          <w:rtl/>
        </w:rPr>
        <w:t>مراجعي</w:t>
      </w:r>
      <w:r w:rsidR="002E2318">
        <w:rPr>
          <w:rFonts w:ascii="Traditional Arabic" w:hAnsi="Traditional Arabic" w:cs="Traditional Arabic" w:hint="cs"/>
          <w:sz w:val="32"/>
          <w:szCs w:val="32"/>
          <w:rtl/>
        </w:rPr>
        <w:t xml:space="preserve"> حسابات شركات المساهمة المقيدة في السوق المالية السعودية.</w:t>
      </w:r>
    </w:p>
    <w:p w14:paraId="2F42C01E" w14:textId="4E3B0008" w:rsidR="00A8490D" w:rsidRPr="001F66B0" w:rsidRDefault="00A8490D" w:rsidP="00052EA3">
      <w:pPr>
        <w:pStyle w:val="a3"/>
        <w:numPr>
          <w:ilvl w:val="0"/>
          <w:numId w:val="9"/>
        </w:numPr>
        <w:spacing w:line="360" w:lineRule="auto"/>
        <w:ind w:left="607"/>
        <w:rPr>
          <w:rFonts w:ascii="Traditional Arabic" w:hAnsi="Traditional Arabic" w:cs="Traditional Arabic"/>
          <w:b/>
          <w:bCs/>
          <w:sz w:val="40"/>
          <w:szCs w:val="40"/>
          <w:rtl/>
        </w:rPr>
      </w:pPr>
      <w:r w:rsidRPr="001F66B0">
        <w:rPr>
          <w:rFonts w:ascii="Traditional Arabic" w:hAnsi="Traditional Arabic" w:cs="Traditional Arabic" w:hint="cs"/>
          <w:b/>
          <w:bCs/>
          <w:sz w:val="40"/>
          <w:szCs w:val="40"/>
          <w:rtl/>
        </w:rPr>
        <w:lastRenderedPageBreak/>
        <w:t xml:space="preserve"> منهج البحث:</w:t>
      </w:r>
    </w:p>
    <w:p w14:paraId="468EB97C" w14:textId="50D417C3" w:rsidR="00765785" w:rsidRPr="00543422" w:rsidRDefault="00765785" w:rsidP="00516C55">
      <w:pPr>
        <w:pStyle w:val="a3"/>
        <w:numPr>
          <w:ilvl w:val="0"/>
          <w:numId w:val="8"/>
        </w:numPr>
        <w:spacing w:line="360" w:lineRule="auto"/>
        <w:jc w:val="both"/>
        <w:rPr>
          <w:rFonts w:ascii="Traditional Arabic" w:hAnsi="Traditional Arabic" w:cs="Traditional Arabic"/>
          <w:sz w:val="32"/>
          <w:szCs w:val="32"/>
        </w:rPr>
      </w:pPr>
      <w:r w:rsidRPr="00C93227">
        <w:rPr>
          <w:rFonts w:ascii="Traditional Arabic" w:hAnsi="Traditional Arabic" w:cs="Traditional Arabic" w:hint="cs"/>
          <w:b/>
          <w:bCs/>
          <w:sz w:val="36"/>
          <w:szCs w:val="36"/>
          <w:rtl/>
        </w:rPr>
        <w:t>المنهج:</w:t>
      </w:r>
      <w:r w:rsidR="00543422">
        <w:rPr>
          <w:rFonts w:ascii="Traditional Arabic" w:hAnsi="Traditional Arabic" w:cs="Traditional Arabic" w:hint="cs"/>
          <w:b/>
          <w:bCs/>
          <w:sz w:val="36"/>
          <w:szCs w:val="36"/>
          <w:rtl/>
        </w:rPr>
        <w:t xml:space="preserve"> </w:t>
      </w:r>
      <w:r w:rsidR="00543422" w:rsidRPr="00543422">
        <w:rPr>
          <w:rFonts w:ascii="Traditional Arabic" w:hAnsi="Traditional Arabic" w:cs="Traditional Arabic" w:hint="cs"/>
          <w:sz w:val="32"/>
          <w:szCs w:val="32"/>
          <w:rtl/>
        </w:rPr>
        <w:t xml:space="preserve">في ضوء طبيعة المشكلة وأهدافها وأهميتها وحدودها، </w:t>
      </w:r>
      <w:r w:rsidR="00516C55">
        <w:rPr>
          <w:rFonts w:ascii="Traditional Arabic" w:hAnsi="Traditional Arabic" w:cs="Traditional Arabic" w:hint="cs"/>
          <w:sz w:val="32"/>
          <w:szCs w:val="32"/>
          <w:rtl/>
        </w:rPr>
        <w:t>سوف يتم</w:t>
      </w:r>
      <w:r w:rsidR="00543422" w:rsidRPr="00543422">
        <w:rPr>
          <w:rFonts w:ascii="Traditional Arabic" w:hAnsi="Traditional Arabic" w:cs="Traditional Arabic" w:hint="cs"/>
          <w:sz w:val="32"/>
          <w:szCs w:val="32"/>
          <w:rtl/>
        </w:rPr>
        <w:t xml:space="preserve"> الاعتماد بالجزء النظري منها على المنهج الاستقرائي، حيث تم استقراء البحوث والدراسات السابقة المتعلقة بالموضوع، ثم تحليل الأفكار والرؤى والجوا</w:t>
      </w:r>
      <w:r w:rsidR="00F6605C">
        <w:rPr>
          <w:rFonts w:ascii="Traditional Arabic" w:hAnsi="Traditional Arabic" w:cs="Traditional Arabic" w:hint="cs"/>
          <w:sz w:val="32"/>
          <w:szCs w:val="32"/>
          <w:rtl/>
        </w:rPr>
        <w:t>ن</w:t>
      </w:r>
      <w:r w:rsidR="00543422" w:rsidRPr="00543422">
        <w:rPr>
          <w:rFonts w:ascii="Traditional Arabic" w:hAnsi="Traditional Arabic" w:cs="Traditional Arabic" w:hint="cs"/>
          <w:sz w:val="32"/>
          <w:szCs w:val="32"/>
          <w:rtl/>
        </w:rPr>
        <w:t>ب العلمية والعملية التي اشتملت عليها تلك الدراسات، وتوظيفها لخدمة هذه الدراسة</w:t>
      </w:r>
      <w:r w:rsidR="00AC456C">
        <w:rPr>
          <w:rFonts w:ascii="Traditional Arabic" w:hAnsi="Traditional Arabic" w:cs="Traditional Arabic" w:hint="cs"/>
          <w:sz w:val="32"/>
          <w:szCs w:val="32"/>
          <w:rtl/>
        </w:rPr>
        <w:t>، كم</w:t>
      </w:r>
      <w:r w:rsidR="00F6605C">
        <w:rPr>
          <w:rFonts w:ascii="Traditional Arabic" w:hAnsi="Traditional Arabic" w:cs="Traditional Arabic" w:hint="cs"/>
          <w:sz w:val="32"/>
          <w:szCs w:val="32"/>
          <w:rtl/>
        </w:rPr>
        <w:t>ا سيقوم الباحث بدراسة ميدانية لاستطلاع</w:t>
      </w:r>
      <w:r w:rsidR="00AC456C">
        <w:rPr>
          <w:rFonts w:ascii="Traditional Arabic" w:hAnsi="Traditional Arabic" w:cs="Traditional Arabic" w:hint="cs"/>
          <w:sz w:val="32"/>
          <w:szCs w:val="32"/>
          <w:rtl/>
        </w:rPr>
        <w:t xml:space="preserve"> رأي بعض </w:t>
      </w:r>
      <w:r w:rsidR="002E2318">
        <w:rPr>
          <w:rFonts w:ascii="Traditional Arabic" w:hAnsi="Traditional Arabic" w:cs="Traditional Arabic" w:hint="cs"/>
          <w:sz w:val="32"/>
          <w:szCs w:val="32"/>
          <w:rtl/>
        </w:rPr>
        <w:t xml:space="preserve">المراجعين عن أثر مسئوليتهم </w:t>
      </w:r>
      <w:r w:rsidR="00516C55">
        <w:rPr>
          <w:rFonts w:ascii="Traditional Arabic" w:hAnsi="Traditional Arabic" w:cs="Traditional Arabic" w:hint="cs"/>
          <w:sz w:val="32"/>
          <w:szCs w:val="32"/>
          <w:rtl/>
        </w:rPr>
        <w:t>بشأن</w:t>
      </w:r>
      <w:r w:rsidR="002E2318">
        <w:rPr>
          <w:rFonts w:ascii="Traditional Arabic" w:hAnsi="Traditional Arabic" w:cs="Traditional Arabic" w:hint="cs"/>
          <w:sz w:val="32"/>
          <w:szCs w:val="32"/>
          <w:rtl/>
        </w:rPr>
        <w:t xml:space="preserve"> </w:t>
      </w:r>
      <w:r w:rsidR="00AC456C">
        <w:rPr>
          <w:rFonts w:ascii="Traditional Arabic" w:hAnsi="Traditional Arabic" w:cs="Traditional Arabic" w:hint="cs"/>
          <w:sz w:val="32"/>
          <w:szCs w:val="32"/>
          <w:rtl/>
        </w:rPr>
        <w:t xml:space="preserve">اختبار مدى التزام الإدارة بمتطلبات </w:t>
      </w:r>
      <w:r w:rsidR="002E2318">
        <w:rPr>
          <w:rFonts w:ascii="Traditional Arabic" w:hAnsi="Traditional Arabic" w:cs="Traditional Arabic" w:hint="cs"/>
          <w:sz w:val="32"/>
          <w:szCs w:val="32"/>
          <w:rtl/>
        </w:rPr>
        <w:t xml:space="preserve">مكافحة </w:t>
      </w:r>
      <w:r w:rsidR="00AC456C">
        <w:rPr>
          <w:rFonts w:ascii="Traditional Arabic" w:hAnsi="Traditional Arabic" w:cs="Traditional Arabic" w:hint="cs"/>
          <w:sz w:val="32"/>
          <w:szCs w:val="32"/>
          <w:rtl/>
        </w:rPr>
        <w:t xml:space="preserve">عمليات غسيل الأموال على </w:t>
      </w:r>
      <w:r w:rsidR="002E2318">
        <w:rPr>
          <w:rFonts w:ascii="Traditional Arabic" w:hAnsi="Traditional Arabic" w:cs="Traditional Arabic" w:hint="cs"/>
          <w:sz w:val="32"/>
          <w:szCs w:val="32"/>
          <w:rtl/>
        </w:rPr>
        <w:t>تخطيط إجراءات</w:t>
      </w:r>
      <w:r w:rsidR="00AC456C">
        <w:rPr>
          <w:rFonts w:ascii="Traditional Arabic" w:hAnsi="Traditional Arabic" w:cs="Traditional Arabic" w:hint="cs"/>
          <w:sz w:val="32"/>
          <w:szCs w:val="32"/>
          <w:rtl/>
        </w:rPr>
        <w:t xml:space="preserve"> المراجعة.</w:t>
      </w:r>
    </w:p>
    <w:p w14:paraId="591488B0" w14:textId="7560A104" w:rsidR="00765785" w:rsidRPr="00543422" w:rsidRDefault="00765785" w:rsidP="008B114D">
      <w:pPr>
        <w:pStyle w:val="a3"/>
        <w:numPr>
          <w:ilvl w:val="0"/>
          <w:numId w:val="8"/>
        </w:numPr>
        <w:spacing w:line="360" w:lineRule="auto"/>
        <w:jc w:val="both"/>
        <w:rPr>
          <w:rFonts w:ascii="Traditional Arabic" w:hAnsi="Traditional Arabic" w:cs="Traditional Arabic"/>
          <w:sz w:val="32"/>
          <w:szCs w:val="32"/>
        </w:rPr>
      </w:pPr>
      <w:r w:rsidRPr="00C93227">
        <w:rPr>
          <w:rFonts w:ascii="Traditional Arabic" w:hAnsi="Traditional Arabic" w:cs="Traditional Arabic" w:hint="cs"/>
          <w:b/>
          <w:bCs/>
          <w:sz w:val="36"/>
          <w:szCs w:val="36"/>
          <w:rtl/>
        </w:rPr>
        <w:t>مجتمع البحث وعينته:</w:t>
      </w:r>
      <w:r w:rsidR="00543422">
        <w:rPr>
          <w:rFonts w:ascii="Traditional Arabic" w:hAnsi="Traditional Arabic" w:cs="Traditional Arabic" w:hint="cs"/>
          <w:b/>
          <w:bCs/>
          <w:sz w:val="36"/>
          <w:szCs w:val="36"/>
          <w:rtl/>
        </w:rPr>
        <w:t xml:space="preserve"> </w:t>
      </w:r>
      <w:r w:rsidR="00543422" w:rsidRPr="00D354C9">
        <w:rPr>
          <w:rFonts w:ascii="Traditional Arabic" w:hAnsi="Traditional Arabic" w:cs="Traditional Arabic" w:hint="cs"/>
          <w:sz w:val="32"/>
          <w:szCs w:val="32"/>
          <w:rtl/>
        </w:rPr>
        <w:t xml:space="preserve">يتكون مجتمع الدراسة من </w:t>
      </w:r>
      <w:r w:rsidR="00516C55">
        <w:rPr>
          <w:rFonts w:ascii="Traditional Arabic" w:hAnsi="Traditional Arabic" w:cs="Traditional Arabic" w:hint="cs"/>
          <w:sz w:val="32"/>
          <w:szCs w:val="32"/>
          <w:rtl/>
        </w:rPr>
        <w:t xml:space="preserve">مراجعي حسابات </w:t>
      </w:r>
      <w:r w:rsidR="008B114D">
        <w:rPr>
          <w:rFonts w:ascii="Traditional Arabic" w:hAnsi="Traditional Arabic" w:cs="Traditional Arabic" w:hint="cs"/>
          <w:sz w:val="32"/>
          <w:szCs w:val="32"/>
          <w:rtl/>
        </w:rPr>
        <w:t>شركات المساهمة ال</w:t>
      </w:r>
      <w:r w:rsidR="00E1582F">
        <w:rPr>
          <w:rFonts w:ascii="Traditional Arabic" w:hAnsi="Traditional Arabic" w:cs="Traditional Arabic" w:hint="cs"/>
          <w:sz w:val="32"/>
          <w:szCs w:val="32"/>
          <w:rtl/>
        </w:rPr>
        <w:t>مقيدة في السوق المالية السعودية، وتتكون الدراسة من (75) مراجع.</w:t>
      </w:r>
    </w:p>
    <w:p w14:paraId="0CCC2573" w14:textId="170E087F" w:rsidR="00765785" w:rsidRPr="00C93227" w:rsidRDefault="00765785" w:rsidP="008B114D">
      <w:pPr>
        <w:pStyle w:val="a3"/>
        <w:numPr>
          <w:ilvl w:val="0"/>
          <w:numId w:val="8"/>
        </w:numPr>
        <w:spacing w:line="360" w:lineRule="auto"/>
        <w:jc w:val="both"/>
        <w:rPr>
          <w:rFonts w:ascii="Traditional Arabic" w:hAnsi="Traditional Arabic" w:cs="Traditional Arabic"/>
          <w:b/>
          <w:bCs/>
          <w:sz w:val="36"/>
          <w:szCs w:val="36"/>
        </w:rPr>
      </w:pPr>
      <w:r w:rsidRPr="00C93227">
        <w:rPr>
          <w:rFonts w:ascii="Traditional Arabic" w:hAnsi="Traditional Arabic" w:cs="Traditional Arabic" w:hint="cs"/>
          <w:b/>
          <w:bCs/>
          <w:sz w:val="36"/>
          <w:szCs w:val="36"/>
          <w:rtl/>
        </w:rPr>
        <w:t>أدوات البحث وإجراءات التطبيق:</w:t>
      </w:r>
      <w:r w:rsidR="00543422">
        <w:rPr>
          <w:rFonts w:ascii="Traditional Arabic" w:hAnsi="Traditional Arabic" w:cs="Traditional Arabic" w:hint="cs"/>
          <w:b/>
          <w:bCs/>
          <w:sz w:val="36"/>
          <w:szCs w:val="36"/>
          <w:rtl/>
        </w:rPr>
        <w:t xml:space="preserve"> </w:t>
      </w:r>
      <w:r w:rsidR="00E1582F">
        <w:rPr>
          <w:rFonts w:ascii="Traditional Arabic" w:hAnsi="Traditional Arabic" w:cs="Traditional Arabic" w:hint="cs"/>
          <w:sz w:val="32"/>
          <w:szCs w:val="32"/>
          <w:rtl/>
        </w:rPr>
        <w:t xml:space="preserve">سوف يعتمد البحث على </w:t>
      </w:r>
      <w:r w:rsidR="00543422" w:rsidRPr="00543422">
        <w:rPr>
          <w:rFonts w:ascii="Traditional Arabic" w:hAnsi="Traditional Arabic" w:cs="Traditional Arabic" w:hint="cs"/>
          <w:sz w:val="32"/>
          <w:szCs w:val="32"/>
          <w:rtl/>
        </w:rPr>
        <w:t>تصميم الاستبانة للتعرف</w:t>
      </w:r>
      <w:r w:rsidR="008B114D">
        <w:rPr>
          <w:rFonts w:ascii="Traditional Arabic" w:hAnsi="Traditional Arabic" w:cs="Traditional Arabic" w:hint="cs"/>
          <w:sz w:val="32"/>
          <w:szCs w:val="32"/>
          <w:rtl/>
        </w:rPr>
        <w:t xml:space="preserve"> على</w:t>
      </w:r>
      <w:r w:rsidR="00543422" w:rsidRPr="00543422">
        <w:rPr>
          <w:rFonts w:ascii="Traditional Arabic" w:hAnsi="Traditional Arabic" w:cs="Traditional Arabic" w:hint="cs"/>
          <w:sz w:val="32"/>
          <w:szCs w:val="32"/>
          <w:rtl/>
        </w:rPr>
        <w:t xml:space="preserve"> </w:t>
      </w:r>
      <w:r w:rsidR="00543422">
        <w:rPr>
          <w:rFonts w:ascii="Traditional Arabic" w:hAnsi="Traditional Arabic" w:cs="Traditional Arabic" w:hint="cs"/>
          <w:sz w:val="32"/>
          <w:szCs w:val="32"/>
          <w:rtl/>
        </w:rPr>
        <w:t>أ</w:t>
      </w:r>
      <w:r w:rsidR="00543422" w:rsidRPr="00543422">
        <w:rPr>
          <w:rFonts w:ascii="Traditional Arabic" w:hAnsi="Traditional Arabic" w:cs="Traditional Arabic" w:hint="cs"/>
          <w:sz w:val="32"/>
          <w:szCs w:val="32"/>
          <w:rtl/>
        </w:rPr>
        <w:t xml:space="preserve">ثر </w:t>
      </w:r>
      <w:r w:rsidR="008B114D">
        <w:rPr>
          <w:rFonts w:ascii="Traditional Arabic" w:hAnsi="Traditional Arabic" w:cs="Traditional Arabic" w:hint="cs"/>
          <w:sz w:val="32"/>
          <w:szCs w:val="32"/>
          <w:rtl/>
        </w:rPr>
        <w:t xml:space="preserve">مسئولية المراجع </w:t>
      </w:r>
      <w:r w:rsidR="00543422" w:rsidRPr="00543422">
        <w:rPr>
          <w:rFonts w:ascii="Traditional Arabic" w:hAnsi="Traditional Arabic" w:cs="Traditional Arabic" w:hint="cs"/>
          <w:sz w:val="32"/>
          <w:szCs w:val="32"/>
          <w:rtl/>
        </w:rPr>
        <w:t>عن اختبار مدى التزام الإدارة</w:t>
      </w:r>
      <w:r w:rsidR="00543422" w:rsidRPr="00543422">
        <w:rPr>
          <w:rFonts w:ascii="Traditional Arabic" w:hAnsi="Traditional Arabic" w:cs="Traditional Arabic" w:hint="cs"/>
          <w:sz w:val="24"/>
          <w:szCs w:val="24"/>
          <w:rtl/>
        </w:rPr>
        <w:t xml:space="preserve"> </w:t>
      </w:r>
      <w:r w:rsidR="00543422" w:rsidRPr="00D354C9">
        <w:rPr>
          <w:rFonts w:ascii="Traditional Arabic" w:hAnsi="Traditional Arabic" w:cs="Traditional Arabic" w:hint="cs"/>
          <w:sz w:val="32"/>
          <w:szCs w:val="32"/>
          <w:rtl/>
        </w:rPr>
        <w:t xml:space="preserve">بمتطلبات </w:t>
      </w:r>
      <w:r w:rsidR="008B114D">
        <w:rPr>
          <w:rFonts w:ascii="Traditional Arabic" w:hAnsi="Traditional Arabic" w:cs="Traditional Arabic" w:hint="cs"/>
          <w:sz w:val="32"/>
          <w:szCs w:val="32"/>
          <w:rtl/>
        </w:rPr>
        <w:t>مكافحة</w:t>
      </w:r>
      <w:r w:rsidR="00543422" w:rsidRPr="00D354C9">
        <w:rPr>
          <w:rFonts w:ascii="Traditional Arabic" w:hAnsi="Traditional Arabic" w:cs="Traditional Arabic" w:hint="cs"/>
          <w:sz w:val="32"/>
          <w:szCs w:val="32"/>
          <w:rtl/>
        </w:rPr>
        <w:t xml:space="preserve"> عمليات غسيل الأموال</w:t>
      </w:r>
      <w:r w:rsidR="008B114D">
        <w:rPr>
          <w:rFonts w:ascii="Traditional Arabic" w:hAnsi="Traditional Arabic" w:cs="Traditional Arabic" w:hint="cs"/>
          <w:sz w:val="32"/>
          <w:szCs w:val="32"/>
          <w:rtl/>
        </w:rPr>
        <w:t xml:space="preserve"> على تخطيط إجراءات المراجعة.</w:t>
      </w:r>
    </w:p>
    <w:p w14:paraId="1E516F3C" w14:textId="4B00B1B1" w:rsidR="00052EA3" w:rsidRPr="00D63E38" w:rsidRDefault="00765785" w:rsidP="00D63E38">
      <w:pPr>
        <w:pStyle w:val="a3"/>
        <w:numPr>
          <w:ilvl w:val="0"/>
          <w:numId w:val="8"/>
        </w:numPr>
        <w:spacing w:line="360" w:lineRule="auto"/>
        <w:jc w:val="both"/>
        <w:rPr>
          <w:rFonts w:ascii="Traditional Arabic" w:hAnsi="Traditional Arabic" w:cs="Traditional Arabic"/>
          <w:sz w:val="32"/>
          <w:szCs w:val="32"/>
          <w:rtl/>
        </w:rPr>
      </w:pPr>
      <w:r w:rsidRPr="00C93227">
        <w:rPr>
          <w:rFonts w:ascii="Traditional Arabic" w:hAnsi="Traditional Arabic" w:cs="Traditional Arabic" w:hint="cs"/>
          <w:b/>
          <w:bCs/>
          <w:sz w:val="36"/>
          <w:szCs w:val="36"/>
          <w:rtl/>
        </w:rPr>
        <w:t>الأساليب الإحصائية المناسبة:</w:t>
      </w:r>
      <w:r w:rsidR="007322BF">
        <w:rPr>
          <w:rFonts w:ascii="Traditional Arabic" w:hAnsi="Traditional Arabic" w:cs="Traditional Arabic" w:hint="cs"/>
          <w:b/>
          <w:bCs/>
          <w:sz w:val="36"/>
          <w:szCs w:val="36"/>
          <w:rtl/>
        </w:rPr>
        <w:t xml:space="preserve"> </w:t>
      </w:r>
      <w:r w:rsidR="00525896">
        <w:rPr>
          <w:rFonts w:ascii="Traditional Arabic" w:hAnsi="Traditional Arabic" w:cs="Traditional Arabic" w:hint="cs"/>
          <w:sz w:val="32"/>
          <w:szCs w:val="32"/>
          <w:rtl/>
        </w:rPr>
        <w:t>سوف يعتمد البحث على أساليب الإحصاء الوصفي مثل: الوسيط والانحراف المعياري وأعلى قيمة وأ</w:t>
      </w:r>
      <w:r w:rsidR="00F6605C">
        <w:rPr>
          <w:rFonts w:ascii="Traditional Arabic" w:hAnsi="Traditional Arabic" w:cs="Traditional Arabic" w:hint="cs"/>
          <w:sz w:val="32"/>
          <w:szCs w:val="32"/>
          <w:rtl/>
        </w:rPr>
        <w:t>دنى</w:t>
      </w:r>
      <w:r w:rsidR="00525896">
        <w:rPr>
          <w:rFonts w:ascii="Traditional Arabic" w:hAnsi="Traditional Arabic" w:cs="Traditional Arabic" w:hint="cs"/>
          <w:sz w:val="32"/>
          <w:szCs w:val="32"/>
          <w:rtl/>
        </w:rPr>
        <w:t xml:space="preserve"> قيمة لتوصيف عينة الدراسة، كما سوف يعتمد على أدوات الإحصاء الاستدلالي اللا معلمي مثل: اخت</w:t>
      </w:r>
      <w:r w:rsidR="002862BE">
        <w:rPr>
          <w:rFonts w:ascii="Traditional Arabic" w:hAnsi="Traditional Arabic" w:cs="Traditional Arabic" w:hint="cs"/>
          <w:sz w:val="32"/>
          <w:szCs w:val="32"/>
          <w:rtl/>
        </w:rPr>
        <w:t>بار مان وتني أو كروسكال واليس لاختبار</w:t>
      </w:r>
      <w:r w:rsidR="00525896">
        <w:rPr>
          <w:rFonts w:ascii="Traditional Arabic" w:hAnsi="Traditional Arabic" w:cs="Traditional Arabic" w:hint="cs"/>
          <w:sz w:val="32"/>
          <w:szCs w:val="32"/>
          <w:rtl/>
        </w:rPr>
        <w:t xml:space="preserve"> فروض البحث.</w:t>
      </w:r>
    </w:p>
    <w:p w14:paraId="74819E2C" w14:textId="77777777" w:rsidR="00FF334A" w:rsidRDefault="00FF334A" w:rsidP="00FF334A">
      <w:pPr>
        <w:pStyle w:val="a3"/>
        <w:spacing w:line="360" w:lineRule="auto"/>
        <w:ind w:left="244"/>
        <w:rPr>
          <w:rFonts w:ascii="Traditional Arabic" w:hAnsi="Traditional Arabic" w:cs="Traditional Arabic"/>
          <w:b/>
          <w:bCs/>
          <w:sz w:val="40"/>
          <w:szCs w:val="40"/>
          <w:rtl/>
        </w:rPr>
      </w:pPr>
    </w:p>
    <w:p w14:paraId="2B9DF9D8" w14:textId="77777777" w:rsidR="00FF334A" w:rsidRDefault="00FF334A" w:rsidP="00FF334A">
      <w:pPr>
        <w:pStyle w:val="a3"/>
        <w:spacing w:line="360" w:lineRule="auto"/>
        <w:ind w:left="244"/>
        <w:rPr>
          <w:rFonts w:ascii="Traditional Arabic" w:hAnsi="Traditional Arabic" w:cs="Traditional Arabic"/>
          <w:b/>
          <w:bCs/>
          <w:sz w:val="40"/>
          <w:szCs w:val="40"/>
          <w:rtl/>
        </w:rPr>
      </w:pPr>
    </w:p>
    <w:p w14:paraId="668690AF" w14:textId="77777777" w:rsidR="00FF334A" w:rsidRPr="00FF334A" w:rsidRDefault="00FF334A" w:rsidP="00FF334A">
      <w:pPr>
        <w:pStyle w:val="a3"/>
        <w:spacing w:line="360" w:lineRule="auto"/>
        <w:ind w:left="244"/>
        <w:rPr>
          <w:rFonts w:ascii="Traditional Arabic" w:hAnsi="Traditional Arabic" w:cs="Traditional Arabic"/>
          <w:b/>
          <w:bCs/>
          <w:sz w:val="40"/>
          <w:szCs w:val="40"/>
        </w:rPr>
      </w:pPr>
    </w:p>
    <w:p w14:paraId="5BBA04EA" w14:textId="540AF6C8" w:rsidR="00765785" w:rsidRPr="00052EA3" w:rsidRDefault="00765785" w:rsidP="00052EA3">
      <w:pPr>
        <w:pStyle w:val="a3"/>
        <w:numPr>
          <w:ilvl w:val="0"/>
          <w:numId w:val="8"/>
        </w:numPr>
        <w:spacing w:line="360" w:lineRule="auto"/>
        <w:ind w:left="244" w:hanging="357"/>
        <w:rPr>
          <w:rFonts w:ascii="Traditional Arabic" w:hAnsi="Traditional Arabic" w:cs="Traditional Arabic"/>
          <w:b/>
          <w:bCs/>
          <w:sz w:val="40"/>
          <w:szCs w:val="40"/>
          <w:rtl/>
        </w:rPr>
      </w:pPr>
      <w:r w:rsidRPr="00052EA3">
        <w:rPr>
          <w:rFonts w:ascii="Traditional Arabic" w:hAnsi="Traditional Arabic" w:cs="Traditional Arabic" w:hint="cs"/>
          <w:b/>
          <w:bCs/>
          <w:sz w:val="40"/>
          <w:szCs w:val="40"/>
          <w:rtl/>
        </w:rPr>
        <w:lastRenderedPageBreak/>
        <w:t>قائمة المراجع:</w:t>
      </w:r>
    </w:p>
    <w:p w14:paraId="4468BE0C" w14:textId="34B3C90F" w:rsidR="00A8490D" w:rsidRPr="00052EA3" w:rsidRDefault="00C12E08" w:rsidP="000577BE">
      <w:pPr>
        <w:spacing w:line="360" w:lineRule="auto"/>
        <w:rPr>
          <w:rFonts w:ascii="Traditional Arabic" w:hAnsi="Traditional Arabic" w:cs="Traditional Arabic"/>
          <w:b/>
          <w:bCs/>
          <w:sz w:val="36"/>
          <w:szCs w:val="36"/>
          <w:u w:val="single"/>
          <w:rtl/>
        </w:rPr>
      </w:pPr>
      <w:r w:rsidRPr="00052EA3">
        <w:rPr>
          <w:rFonts w:ascii="Traditional Arabic" w:hAnsi="Traditional Arabic" w:cs="Traditional Arabic" w:hint="cs"/>
          <w:b/>
          <w:bCs/>
          <w:sz w:val="36"/>
          <w:szCs w:val="36"/>
          <w:u w:val="single"/>
          <w:rtl/>
        </w:rPr>
        <w:t>أولاً: المراجعة العربية:</w:t>
      </w:r>
    </w:p>
    <w:p w14:paraId="7035179E" w14:textId="7EF49E7A" w:rsidR="00C12E08" w:rsidRPr="00FF7A15" w:rsidRDefault="00C12E08" w:rsidP="00C12E08">
      <w:pPr>
        <w:pStyle w:val="a3"/>
        <w:numPr>
          <w:ilvl w:val="0"/>
          <w:numId w:val="8"/>
        </w:numPr>
        <w:spacing w:line="360" w:lineRule="auto"/>
        <w:rPr>
          <w:rFonts w:ascii="Traditional Arabic" w:hAnsi="Traditional Arabic" w:cs="Traditional Arabic"/>
          <w:b/>
          <w:bCs/>
          <w:sz w:val="32"/>
          <w:szCs w:val="32"/>
          <w:u w:val="single"/>
        </w:rPr>
      </w:pPr>
      <w:r w:rsidRPr="00C12E08">
        <w:rPr>
          <w:rFonts w:ascii="Traditional Arabic" w:hAnsi="Traditional Arabic" w:cs="Traditional Arabic" w:hint="cs"/>
          <w:sz w:val="32"/>
          <w:szCs w:val="32"/>
          <w:rtl/>
        </w:rPr>
        <w:t xml:space="preserve">شحاته، شحاتة السيد،" مسئولية مراقب الحسابات عن مراجعة مدى التزام البنوك التجارية بمتطلبات الاشتباه والابلاغ عن عمليات غسل الأموال في سياق مراجعة القوائم المالية"، </w:t>
      </w:r>
      <w:r w:rsidRPr="00FF7A15">
        <w:rPr>
          <w:rFonts w:ascii="Traditional Arabic" w:hAnsi="Traditional Arabic" w:cs="Traditional Arabic" w:hint="cs"/>
          <w:b/>
          <w:bCs/>
          <w:sz w:val="32"/>
          <w:szCs w:val="32"/>
          <w:u w:val="single"/>
          <w:rtl/>
        </w:rPr>
        <w:t xml:space="preserve">مجلة الفكر المحاسبي، جامعة عين شمس، </w:t>
      </w:r>
      <w:r w:rsidR="00DE2F03" w:rsidRPr="00FF7A15">
        <w:rPr>
          <w:rFonts w:ascii="Traditional Arabic" w:hAnsi="Traditional Arabic" w:cs="Traditional Arabic" w:hint="cs"/>
          <w:b/>
          <w:bCs/>
          <w:sz w:val="32"/>
          <w:szCs w:val="32"/>
          <w:u w:val="single"/>
          <w:rtl/>
        </w:rPr>
        <w:t>(العدد</w:t>
      </w:r>
      <w:r w:rsidRPr="00FF7A15">
        <w:rPr>
          <w:rFonts w:ascii="Traditional Arabic" w:hAnsi="Traditional Arabic" w:cs="Traditional Arabic" w:hint="cs"/>
          <w:b/>
          <w:bCs/>
          <w:sz w:val="32"/>
          <w:szCs w:val="32"/>
          <w:u w:val="single"/>
          <w:rtl/>
        </w:rPr>
        <w:t xml:space="preserve"> الثاني، ديسمبر2010).</w:t>
      </w:r>
    </w:p>
    <w:p w14:paraId="41B3A19B" w14:textId="5185C381" w:rsidR="00DE2F03" w:rsidRPr="00FF7A15" w:rsidRDefault="00DE2F03" w:rsidP="00C12E08">
      <w:pPr>
        <w:pStyle w:val="a3"/>
        <w:numPr>
          <w:ilvl w:val="0"/>
          <w:numId w:val="8"/>
        </w:numPr>
        <w:spacing w:line="360" w:lineRule="auto"/>
        <w:rPr>
          <w:rFonts w:ascii="Traditional Arabic" w:hAnsi="Traditional Arabic" w:cs="Traditional Arabic"/>
          <w:b/>
          <w:bCs/>
          <w:sz w:val="32"/>
          <w:szCs w:val="32"/>
          <w:u w:val="single"/>
        </w:rPr>
      </w:pPr>
      <w:r>
        <w:rPr>
          <w:rFonts w:ascii="Traditional Arabic" w:hAnsi="Traditional Arabic" w:cs="Traditional Arabic" w:hint="cs"/>
          <w:sz w:val="32"/>
          <w:szCs w:val="32"/>
          <w:rtl/>
        </w:rPr>
        <w:t>السواح، تامر إبراهيم،" إطار مقترح للدور التوكيدي لمراقبي الحسابات في مجال اختبار مدى التزام ال</w:t>
      </w:r>
      <w:r w:rsidR="0054163F">
        <w:rPr>
          <w:rFonts w:ascii="Traditional Arabic" w:hAnsi="Traditional Arabic" w:cs="Traditional Arabic" w:hint="cs"/>
          <w:sz w:val="32"/>
          <w:szCs w:val="32"/>
          <w:rtl/>
        </w:rPr>
        <w:t>إ</w:t>
      </w:r>
      <w:r>
        <w:rPr>
          <w:rFonts w:ascii="Traditional Arabic" w:hAnsi="Traditional Arabic" w:cs="Traditional Arabic" w:hint="cs"/>
          <w:sz w:val="32"/>
          <w:szCs w:val="32"/>
          <w:rtl/>
        </w:rPr>
        <w:t xml:space="preserve">دارة بمتطلبات الحد من الجرائم المالية وعمليات غسل الأموال"، </w:t>
      </w:r>
      <w:r w:rsidRPr="00FF7A15">
        <w:rPr>
          <w:rFonts w:ascii="Traditional Arabic" w:hAnsi="Traditional Arabic" w:cs="Traditional Arabic" w:hint="cs"/>
          <w:b/>
          <w:bCs/>
          <w:sz w:val="32"/>
          <w:szCs w:val="32"/>
          <w:u w:val="single"/>
          <w:rtl/>
        </w:rPr>
        <w:t>كلية التجارة، جامعة الإسكندرية،2015.</w:t>
      </w:r>
    </w:p>
    <w:p w14:paraId="563B86D8" w14:textId="06D71254" w:rsidR="002007DA" w:rsidRPr="00FF7A15" w:rsidRDefault="002007DA" w:rsidP="00C12E08">
      <w:pPr>
        <w:pStyle w:val="a3"/>
        <w:numPr>
          <w:ilvl w:val="0"/>
          <w:numId w:val="8"/>
        </w:numPr>
        <w:spacing w:line="360" w:lineRule="auto"/>
        <w:rPr>
          <w:rFonts w:ascii="Traditional Arabic" w:hAnsi="Traditional Arabic" w:cs="Traditional Arabic"/>
          <w:b/>
          <w:bCs/>
          <w:sz w:val="32"/>
          <w:szCs w:val="32"/>
          <w:u w:val="single"/>
        </w:rPr>
      </w:pPr>
      <w:r w:rsidRPr="002007DA">
        <w:rPr>
          <w:rFonts w:ascii="Traditional Arabic" w:hAnsi="Traditional Arabic" w:cs="Traditional Arabic" w:hint="cs"/>
          <w:sz w:val="32"/>
          <w:szCs w:val="32"/>
          <w:rtl/>
        </w:rPr>
        <w:t>عوض الله، صفوت عبد السلا</w:t>
      </w:r>
      <w:r w:rsidRPr="002007DA">
        <w:rPr>
          <w:rFonts w:ascii="Traditional Arabic" w:hAnsi="Traditional Arabic" w:cs="Traditional Arabic" w:hint="eastAsia"/>
          <w:sz w:val="32"/>
          <w:szCs w:val="32"/>
          <w:rtl/>
        </w:rPr>
        <w:t>م</w:t>
      </w:r>
      <w:r w:rsidRPr="002007DA">
        <w:rPr>
          <w:rFonts w:ascii="Traditional Arabic" w:hAnsi="Traditional Arabic" w:cs="Traditional Arabic" w:hint="cs"/>
          <w:sz w:val="32"/>
          <w:szCs w:val="32"/>
          <w:rtl/>
        </w:rPr>
        <w:t xml:space="preserve">،" الآثار الاقتصادية لعمليات غسل الأموال ودور البنوك في مكافحة هذه العمليات"، </w:t>
      </w:r>
      <w:r w:rsidRPr="00FF7A15">
        <w:rPr>
          <w:rFonts w:ascii="Traditional Arabic" w:hAnsi="Traditional Arabic" w:cs="Traditional Arabic" w:hint="cs"/>
          <w:b/>
          <w:bCs/>
          <w:sz w:val="32"/>
          <w:szCs w:val="32"/>
          <w:u w:val="single"/>
          <w:rtl/>
        </w:rPr>
        <w:t>مجلة الحقوق، الكويت،2005.</w:t>
      </w:r>
    </w:p>
    <w:p w14:paraId="55F71E93" w14:textId="3428AA15" w:rsidR="00C22A55" w:rsidRDefault="00B92ABE" w:rsidP="00B92ABE">
      <w:pPr>
        <w:pStyle w:val="a3"/>
        <w:numPr>
          <w:ilvl w:val="0"/>
          <w:numId w:val="8"/>
        </w:numPr>
        <w:spacing w:line="360" w:lineRule="auto"/>
        <w:jc w:val="both"/>
        <w:rPr>
          <w:rFonts w:ascii="Traditional Arabic" w:hAnsi="Traditional Arabic" w:cs="Traditional Arabic"/>
          <w:b/>
          <w:bCs/>
          <w:sz w:val="32"/>
          <w:szCs w:val="32"/>
        </w:rPr>
      </w:pPr>
      <w:r w:rsidRPr="00B92ABE">
        <w:rPr>
          <w:rFonts w:ascii="Traditional Arabic" w:hAnsi="Traditional Arabic" w:cs="Traditional Arabic" w:hint="cs"/>
          <w:sz w:val="32"/>
          <w:szCs w:val="32"/>
          <w:rtl/>
        </w:rPr>
        <w:t>المشهداني، بشرى بنت نجم بنت عبد الل</w:t>
      </w:r>
      <w:r w:rsidRPr="00B92ABE">
        <w:rPr>
          <w:rFonts w:ascii="Traditional Arabic" w:hAnsi="Traditional Arabic" w:cs="Traditional Arabic" w:hint="eastAsia"/>
          <w:sz w:val="32"/>
          <w:szCs w:val="32"/>
          <w:rtl/>
        </w:rPr>
        <w:t>ه</w:t>
      </w:r>
      <w:r w:rsidRPr="00B92ABE">
        <w:rPr>
          <w:rFonts w:ascii="Traditional Arabic" w:hAnsi="Traditional Arabic" w:cs="Traditional Arabic" w:hint="cs"/>
          <w:sz w:val="32"/>
          <w:szCs w:val="32"/>
          <w:rtl/>
        </w:rPr>
        <w:t>، الياور، أقدم بن علي بن عصام محمد علي، " دور نظام الرقابة الداخلية في مكافحة ظاهرة غسيل الأموال بالتطبيق على عينة من المصارف الخاصة بالعراق"،</w:t>
      </w:r>
      <w:r>
        <w:rPr>
          <w:rFonts w:ascii="Traditional Arabic" w:hAnsi="Traditional Arabic" w:cs="Traditional Arabic" w:hint="cs"/>
          <w:b/>
          <w:bCs/>
          <w:sz w:val="32"/>
          <w:szCs w:val="32"/>
          <w:rtl/>
        </w:rPr>
        <w:t xml:space="preserve"> </w:t>
      </w:r>
      <w:r w:rsidRPr="00FF7A15">
        <w:rPr>
          <w:rFonts w:ascii="Traditional Arabic" w:hAnsi="Traditional Arabic" w:cs="Traditional Arabic" w:hint="cs"/>
          <w:b/>
          <w:bCs/>
          <w:sz w:val="32"/>
          <w:szCs w:val="32"/>
          <w:u w:val="single"/>
          <w:rtl/>
        </w:rPr>
        <w:t>مجلة الإدارة والاقتصاد، بغداد،2012.</w:t>
      </w:r>
    </w:p>
    <w:p w14:paraId="686052E5" w14:textId="34283564" w:rsidR="001D527E" w:rsidRDefault="001D527E" w:rsidP="00FF7A15">
      <w:pPr>
        <w:pStyle w:val="a3"/>
        <w:numPr>
          <w:ilvl w:val="0"/>
          <w:numId w:val="8"/>
        </w:numPr>
        <w:spacing w:line="360" w:lineRule="auto"/>
        <w:jc w:val="both"/>
        <w:rPr>
          <w:rFonts w:ascii="Traditional Arabic" w:hAnsi="Traditional Arabic" w:cs="Traditional Arabic"/>
          <w:b/>
          <w:bCs/>
          <w:sz w:val="32"/>
          <w:szCs w:val="32"/>
          <w:u w:val="single"/>
        </w:rPr>
      </w:pPr>
      <w:r w:rsidRPr="001D527E">
        <w:rPr>
          <w:rFonts w:ascii="Traditional Arabic" w:hAnsi="Traditional Arabic" w:cs="Traditional Arabic" w:hint="cs"/>
          <w:sz w:val="32"/>
          <w:szCs w:val="32"/>
          <w:rtl/>
        </w:rPr>
        <w:t xml:space="preserve">السعد، صالح </w:t>
      </w:r>
      <w:r w:rsidRPr="00FF7A15">
        <w:rPr>
          <w:rFonts w:ascii="Traditional Arabic" w:hAnsi="Traditional Arabic" w:cs="Traditional Arabic" w:hint="cs"/>
          <w:sz w:val="32"/>
          <w:szCs w:val="32"/>
          <w:rtl/>
        </w:rPr>
        <w:t>عبد الرحم</w:t>
      </w:r>
      <w:r w:rsidRPr="00FF7A15">
        <w:rPr>
          <w:rFonts w:ascii="Traditional Arabic" w:hAnsi="Traditional Arabic" w:cs="Traditional Arabic" w:hint="eastAsia"/>
          <w:sz w:val="32"/>
          <w:szCs w:val="32"/>
          <w:rtl/>
        </w:rPr>
        <w:t>ن</w:t>
      </w:r>
      <w:r w:rsidRPr="00FF7A15">
        <w:rPr>
          <w:rFonts w:ascii="Traditional Arabic" w:hAnsi="Traditional Arabic" w:cs="Traditional Arabic" w:hint="cs"/>
          <w:sz w:val="32"/>
          <w:szCs w:val="32"/>
          <w:rtl/>
        </w:rPr>
        <w:t xml:space="preserve">، " دور المحاسبة في الحد من عمليات غسل الأموال </w:t>
      </w:r>
      <w:r w:rsidRPr="00FF7A15">
        <w:rPr>
          <w:rFonts w:ascii="Traditional Arabic" w:hAnsi="Traditional Arabic" w:cs="Traditional Arabic"/>
          <w:sz w:val="32"/>
          <w:szCs w:val="32"/>
          <w:rtl/>
        </w:rPr>
        <w:t>-</w:t>
      </w:r>
      <w:r w:rsidRPr="00FF7A15">
        <w:rPr>
          <w:rFonts w:ascii="Traditional Arabic" w:hAnsi="Traditional Arabic" w:cs="Traditional Arabic" w:hint="cs"/>
          <w:sz w:val="32"/>
          <w:szCs w:val="32"/>
          <w:rtl/>
        </w:rPr>
        <w:t xml:space="preserve">الممارسة الحالية: دراسة ميدانية في المملكة العربية السعودية"، </w:t>
      </w:r>
      <w:r w:rsidRPr="00FF7A15">
        <w:rPr>
          <w:rFonts w:ascii="Traditional Arabic" w:hAnsi="Traditional Arabic" w:cs="Traditional Arabic" w:hint="cs"/>
          <w:b/>
          <w:bCs/>
          <w:sz w:val="32"/>
          <w:szCs w:val="32"/>
          <w:u w:val="single"/>
          <w:rtl/>
        </w:rPr>
        <w:t>مجلة العلوم الاقتصادية والإدارية والقانونية، المركز القومي للبحوث، غزة،2019.</w:t>
      </w:r>
    </w:p>
    <w:p w14:paraId="05951EF7" w14:textId="77777777" w:rsidR="00FF7A15" w:rsidRPr="00FF7A15" w:rsidRDefault="00FF7A15" w:rsidP="00FF7A15">
      <w:pPr>
        <w:spacing w:line="360" w:lineRule="auto"/>
        <w:jc w:val="both"/>
        <w:rPr>
          <w:rFonts w:ascii="Traditional Arabic" w:hAnsi="Traditional Arabic" w:cs="Traditional Arabic"/>
          <w:b/>
          <w:bCs/>
          <w:sz w:val="32"/>
          <w:szCs w:val="32"/>
          <w:u w:val="single"/>
        </w:rPr>
      </w:pPr>
    </w:p>
    <w:p w14:paraId="34BCE289" w14:textId="1885443C" w:rsidR="00665DB5" w:rsidRPr="00052EA3" w:rsidRDefault="005475F1" w:rsidP="00F67367">
      <w:pPr>
        <w:spacing w:line="360" w:lineRule="auto"/>
        <w:rPr>
          <w:rFonts w:ascii="Traditional Arabic" w:hAnsi="Traditional Arabic" w:cs="Traditional Arabic"/>
          <w:b/>
          <w:bCs/>
          <w:sz w:val="36"/>
          <w:szCs w:val="36"/>
          <w:u w:val="single"/>
          <w:rtl/>
        </w:rPr>
      </w:pPr>
      <w:r w:rsidRPr="00052EA3">
        <w:rPr>
          <w:rFonts w:ascii="Traditional Arabic" w:hAnsi="Traditional Arabic" w:cs="Traditional Arabic" w:hint="cs"/>
          <w:b/>
          <w:bCs/>
          <w:sz w:val="36"/>
          <w:szCs w:val="36"/>
          <w:u w:val="single"/>
          <w:rtl/>
        </w:rPr>
        <w:lastRenderedPageBreak/>
        <w:t>ثانياً: المراجع الأجنبية:</w:t>
      </w:r>
    </w:p>
    <w:p w14:paraId="669BD024" w14:textId="624EA932" w:rsidR="005475F1" w:rsidRPr="00F67367" w:rsidRDefault="005475F1" w:rsidP="008C6657">
      <w:pPr>
        <w:spacing w:line="360" w:lineRule="auto"/>
        <w:jc w:val="right"/>
        <w:rPr>
          <w:rFonts w:ascii="Traditional Arabic" w:hAnsi="Traditional Arabic" w:cs="Traditional Arabic"/>
          <w:sz w:val="32"/>
          <w:szCs w:val="32"/>
          <w:rtl/>
        </w:rPr>
      </w:pPr>
      <w:r w:rsidRPr="00F67367">
        <w:rPr>
          <w:rFonts w:ascii="Traditional Arabic" w:hAnsi="Traditional Arabic" w:cs="Traditional Arabic"/>
          <w:sz w:val="32"/>
          <w:szCs w:val="32"/>
          <w:lang w:bidi="ar-JO"/>
        </w:rPr>
        <w:t>- Chaikin, D. (2008). Commercial corruption and money</w:t>
      </w:r>
      <w:r w:rsidR="00F67367">
        <w:rPr>
          <w:rFonts w:ascii="Traditional Arabic" w:hAnsi="Traditional Arabic" w:cs="Traditional Arabic"/>
          <w:sz w:val="32"/>
          <w:szCs w:val="32"/>
          <w:lang w:bidi="ar-JO"/>
        </w:rPr>
        <w:t xml:space="preserve"> </w:t>
      </w:r>
      <w:proofErr w:type="gramStart"/>
      <w:r w:rsidR="00F67367">
        <w:rPr>
          <w:rFonts w:ascii="Traditional Arabic" w:hAnsi="Traditional Arabic" w:cs="Traditional Arabic"/>
          <w:sz w:val="32"/>
          <w:szCs w:val="32"/>
          <w:lang w:bidi="ar-JO"/>
        </w:rPr>
        <w:t>launderin</w:t>
      </w:r>
      <w:r w:rsidR="0021138A">
        <w:rPr>
          <w:rFonts w:ascii="Traditional Arabic" w:hAnsi="Traditional Arabic" w:cs="Traditional Arabic"/>
          <w:sz w:val="32"/>
          <w:szCs w:val="32"/>
          <w:lang w:bidi="ar-JO"/>
        </w:rPr>
        <w:t xml:space="preserve">g </w:t>
      </w:r>
      <w:r w:rsidRPr="00F67367">
        <w:rPr>
          <w:rFonts w:ascii="Traditional Arabic" w:hAnsi="Traditional Arabic" w:cs="Traditional Arabic"/>
          <w:sz w:val="32"/>
          <w:szCs w:val="32"/>
          <w:lang w:bidi="ar-JO"/>
        </w:rPr>
        <w:t xml:space="preserve"> a</w:t>
      </w:r>
      <w:proofErr w:type="gramEnd"/>
      <w:r w:rsidRPr="00F67367">
        <w:rPr>
          <w:rFonts w:ascii="Traditional Arabic" w:hAnsi="Traditional Arabic" w:cs="Traditional Arabic"/>
          <w:sz w:val="32"/>
          <w:szCs w:val="32"/>
          <w:lang w:bidi="ar-JO"/>
        </w:rPr>
        <w:t xml:space="preserve"> preliminary analysis. </w:t>
      </w:r>
      <w:r w:rsidRPr="00F67367">
        <w:rPr>
          <w:rFonts w:ascii="Traditional Arabic" w:hAnsi="Traditional Arabic" w:cs="Traditional Arabic"/>
          <w:b/>
          <w:bCs/>
          <w:sz w:val="32"/>
          <w:szCs w:val="32"/>
          <w:lang w:bidi="ar-JO"/>
        </w:rPr>
        <w:t>Journal of Financial Crime</w:t>
      </w:r>
      <w:r w:rsidR="008C6657">
        <w:rPr>
          <w:rFonts w:ascii="Traditional Arabic" w:hAnsi="Traditional Arabic" w:cs="Traditional Arabic" w:hint="cs"/>
          <w:sz w:val="32"/>
          <w:szCs w:val="32"/>
          <w:rtl/>
        </w:rPr>
        <w:t>:</w:t>
      </w:r>
    </w:p>
    <w:p w14:paraId="5721639C" w14:textId="5D9FC8A0" w:rsidR="002945E8" w:rsidRDefault="005475F1" w:rsidP="008C6657">
      <w:pPr>
        <w:spacing w:line="360" w:lineRule="auto"/>
        <w:jc w:val="right"/>
        <w:rPr>
          <w:rFonts w:ascii="Traditional Arabic" w:hAnsi="Traditional Arabic" w:cs="Traditional Arabic"/>
          <w:sz w:val="32"/>
          <w:szCs w:val="32"/>
          <w:rtl/>
        </w:rPr>
      </w:pPr>
      <w:r>
        <w:rPr>
          <w:rFonts w:ascii="Traditional Arabic" w:hAnsi="Traditional Arabic" w:cs="Traditional Arabic"/>
          <w:sz w:val="32"/>
          <w:szCs w:val="32"/>
          <w:lang w:bidi="ar-JO"/>
        </w:rPr>
        <w:t xml:space="preserve">- Le </w:t>
      </w:r>
      <w:proofErr w:type="gramStart"/>
      <w:r>
        <w:rPr>
          <w:rFonts w:ascii="Traditional Arabic" w:hAnsi="Traditional Arabic" w:cs="Traditional Arabic"/>
          <w:sz w:val="32"/>
          <w:szCs w:val="32"/>
          <w:lang w:bidi="ar-JO"/>
        </w:rPr>
        <w:t>Khac,N.A.</w:t>
      </w:r>
      <w:proofErr w:type="gramEnd"/>
      <w:r>
        <w:rPr>
          <w:rFonts w:ascii="Traditional Arabic" w:hAnsi="Traditional Arabic" w:cs="Traditional Arabic"/>
          <w:sz w:val="32"/>
          <w:szCs w:val="32"/>
          <w:lang w:bidi="ar-JO"/>
        </w:rPr>
        <w:t>,</w:t>
      </w:r>
      <w:r w:rsidR="002945E8">
        <w:rPr>
          <w:rFonts w:ascii="Traditional Arabic" w:hAnsi="Traditional Arabic" w:cs="Traditional Arabic"/>
          <w:sz w:val="32"/>
          <w:szCs w:val="32"/>
          <w:lang w:bidi="ar-JO"/>
        </w:rPr>
        <w:t xml:space="preserve">&amp; </w:t>
      </w:r>
      <w:proofErr w:type="gramStart"/>
      <w:r w:rsidR="002945E8">
        <w:rPr>
          <w:rFonts w:ascii="Traditional Arabic" w:hAnsi="Traditional Arabic" w:cs="Traditional Arabic"/>
          <w:sz w:val="32"/>
          <w:szCs w:val="32"/>
          <w:lang w:bidi="ar-JO"/>
        </w:rPr>
        <w:t>Kechadi,</w:t>
      </w:r>
      <w:r>
        <w:rPr>
          <w:rFonts w:ascii="Traditional Arabic" w:hAnsi="Traditional Arabic" w:cs="Traditional Arabic"/>
          <w:sz w:val="32"/>
          <w:szCs w:val="32"/>
          <w:lang w:bidi="ar-JO"/>
        </w:rPr>
        <w:t>M.T.</w:t>
      </w:r>
      <w:proofErr w:type="gramEnd"/>
      <w:r>
        <w:rPr>
          <w:rFonts w:ascii="Traditional Arabic" w:hAnsi="Traditional Arabic" w:cs="Traditional Arabic"/>
          <w:sz w:val="32"/>
          <w:szCs w:val="32"/>
          <w:lang w:bidi="ar-JO"/>
        </w:rPr>
        <w:t>(</w:t>
      </w:r>
      <w:proofErr w:type="gramStart"/>
      <w:r>
        <w:rPr>
          <w:rFonts w:ascii="Traditional Arabic" w:hAnsi="Traditional Arabic" w:cs="Traditional Arabic"/>
          <w:sz w:val="32"/>
          <w:szCs w:val="32"/>
          <w:lang w:bidi="ar-JO"/>
        </w:rPr>
        <w:t>2010,</w:t>
      </w:r>
      <w:r w:rsidR="002945E8">
        <w:rPr>
          <w:rFonts w:ascii="Traditional Arabic" w:hAnsi="Traditional Arabic" w:cs="Traditional Arabic"/>
          <w:sz w:val="32"/>
          <w:szCs w:val="32"/>
          <w:lang w:bidi="ar-JO"/>
        </w:rPr>
        <w:t>December</w:t>
      </w:r>
      <w:r w:rsidR="002945E8" w:rsidRPr="0021138A">
        <w:rPr>
          <w:rFonts w:ascii="Traditional Arabic" w:hAnsi="Traditional Arabic" w:cs="Traditional Arabic"/>
          <w:b/>
          <w:bCs/>
          <w:sz w:val="32"/>
          <w:szCs w:val="32"/>
          <w:lang w:bidi="ar-JO"/>
        </w:rPr>
        <w:t>).</w:t>
      </w:r>
      <w:r w:rsidRPr="0021138A">
        <w:rPr>
          <w:rFonts w:ascii="Traditional Arabic" w:hAnsi="Traditional Arabic" w:cs="Traditional Arabic"/>
          <w:sz w:val="32"/>
          <w:szCs w:val="32"/>
          <w:lang w:bidi="ar-JO"/>
        </w:rPr>
        <w:t>Application</w:t>
      </w:r>
      <w:proofErr w:type="gramEnd"/>
      <w:r w:rsidRPr="0021138A">
        <w:rPr>
          <w:rFonts w:ascii="Traditional Arabic" w:hAnsi="Traditional Arabic" w:cs="Traditional Arabic"/>
          <w:sz w:val="32"/>
          <w:szCs w:val="32"/>
          <w:lang w:bidi="ar-JO"/>
        </w:rPr>
        <w:t xml:space="preserve"> of data mining for anti-money laundering detection</w:t>
      </w:r>
      <w:r>
        <w:rPr>
          <w:rFonts w:ascii="Traditional Arabic" w:hAnsi="Traditional Arabic" w:cs="Traditional Arabic"/>
          <w:sz w:val="32"/>
          <w:szCs w:val="32"/>
          <w:lang w:bidi="ar-JO"/>
        </w:rPr>
        <w:t xml:space="preserve">: A </w:t>
      </w:r>
      <w:r w:rsidRPr="005475F1">
        <w:rPr>
          <w:rFonts w:ascii="Traditional Arabic" w:hAnsi="Traditional Arabic" w:cs="Traditional Arabic"/>
          <w:sz w:val="32"/>
          <w:szCs w:val="32"/>
          <w:lang w:bidi="ar-JO"/>
        </w:rPr>
        <w:t>case st</w:t>
      </w:r>
      <w:r w:rsidRPr="005475F1">
        <w:rPr>
          <w:rFonts w:ascii="Traditional Arabic" w:hAnsi="Traditional Arabic" w:cs="Traditional Arabic"/>
          <w:sz w:val="32"/>
          <w:szCs w:val="32"/>
        </w:rPr>
        <w:t>udy</w:t>
      </w:r>
      <w:r w:rsidR="0021138A">
        <w:rPr>
          <w:rFonts w:ascii="Traditional Arabic" w:hAnsi="Traditional Arabic" w:cs="Traditional Arabic"/>
          <w:sz w:val="32"/>
          <w:szCs w:val="32"/>
          <w:lang w:bidi="ar-JO"/>
        </w:rPr>
        <w:t>.</w:t>
      </w:r>
      <w:r w:rsidR="0021138A" w:rsidRPr="008C6657">
        <w:rPr>
          <w:rFonts w:ascii="Traditional Arabic" w:hAnsi="Traditional Arabic" w:cs="Traditional Arabic"/>
          <w:b/>
          <w:bCs/>
          <w:sz w:val="32"/>
          <w:szCs w:val="32"/>
          <w:lang w:bidi="ar-JO"/>
        </w:rPr>
        <w:t xml:space="preserve">in </w:t>
      </w:r>
      <w:r w:rsidRPr="008C6657">
        <w:rPr>
          <w:rFonts w:ascii="Traditional Arabic" w:hAnsi="Traditional Arabic" w:cs="Traditional Arabic"/>
          <w:b/>
          <w:bCs/>
          <w:sz w:val="32"/>
          <w:szCs w:val="32"/>
          <w:lang w:bidi="ar-JO"/>
        </w:rPr>
        <w:t>2010 IEEE International Conference on Data Mining Workshops</w:t>
      </w:r>
      <w:r w:rsidRPr="005475F1">
        <w:rPr>
          <w:rFonts w:ascii="Traditional Arabic" w:hAnsi="Traditional Arabic" w:cs="Traditional Arabic"/>
          <w:sz w:val="32"/>
          <w:szCs w:val="32"/>
          <w:lang w:bidi="ar-JO"/>
        </w:rPr>
        <w:t> (</w:t>
      </w:r>
      <w:proofErr w:type="gramStart"/>
      <w:r w:rsidRPr="005475F1">
        <w:rPr>
          <w:rFonts w:ascii="Traditional Arabic" w:hAnsi="Traditional Arabic" w:cs="Traditional Arabic"/>
          <w:sz w:val="32"/>
          <w:szCs w:val="32"/>
          <w:lang w:bidi="ar-JO"/>
        </w:rPr>
        <w:t>pp</w:t>
      </w:r>
      <w:proofErr w:type="gramEnd"/>
      <w:r w:rsidRPr="005475F1">
        <w:rPr>
          <w:rFonts w:ascii="Traditional Arabic" w:hAnsi="Traditional Arabic" w:cs="Traditional Arabic"/>
          <w:sz w:val="32"/>
          <w:szCs w:val="32"/>
          <w:lang w:bidi="ar-JO"/>
        </w:rPr>
        <w:t>. 577-584). IEEE.</w:t>
      </w:r>
    </w:p>
    <w:p w14:paraId="01A21B88" w14:textId="77777777" w:rsidR="0049038C" w:rsidRPr="00F67367" w:rsidRDefault="0049038C" w:rsidP="008C6657">
      <w:pPr>
        <w:pStyle w:val="a3"/>
        <w:spacing w:line="360" w:lineRule="auto"/>
        <w:ind w:left="0"/>
        <w:jc w:val="right"/>
        <w:rPr>
          <w:rFonts w:ascii="Traditional Arabic" w:hAnsi="Traditional Arabic" w:cs="Traditional Arabic"/>
          <w:sz w:val="32"/>
          <w:szCs w:val="32"/>
          <w:lang w:bidi="ar-JO"/>
        </w:rPr>
      </w:pPr>
      <w:r w:rsidRPr="00F67367">
        <w:rPr>
          <w:rFonts w:ascii="Traditional Arabic" w:hAnsi="Traditional Arabic" w:cs="Traditional Arabic"/>
          <w:sz w:val="32"/>
          <w:szCs w:val="32"/>
          <w:lang w:bidi="ar-JO"/>
        </w:rPr>
        <w:t>- Carrara, N., &amp; IFAC-CNR, I. (2014). Dielectric properties of body tissues. </w:t>
      </w:r>
      <w:r w:rsidRPr="008C6657">
        <w:rPr>
          <w:rFonts w:ascii="Traditional Arabic" w:hAnsi="Traditional Arabic" w:cs="Traditional Arabic"/>
          <w:b/>
          <w:bCs/>
          <w:sz w:val="32"/>
          <w:szCs w:val="32"/>
          <w:lang w:bidi="ar-JO"/>
        </w:rPr>
        <w:t>IFAC-CNR, http://niremf. ifac. cnr. it/tissprop</w:t>
      </w:r>
      <w:r w:rsidRPr="00F67367">
        <w:rPr>
          <w:rFonts w:ascii="Traditional Arabic" w:hAnsi="Traditional Arabic" w:cs="Traditional Arabic"/>
          <w:sz w:val="32"/>
          <w:szCs w:val="32"/>
          <w:lang w:bidi="ar-JO"/>
        </w:rPr>
        <w:t>.</w:t>
      </w:r>
    </w:p>
    <w:p w14:paraId="6561427B" w14:textId="3B948872" w:rsidR="00FE7C28" w:rsidRPr="00F67367" w:rsidRDefault="00FE7C28" w:rsidP="008C6657">
      <w:pPr>
        <w:pStyle w:val="a3"/>
        <w:spacing w:line="360" w:lineRule="auto"/>
        <w:ind w:left="0"/>
        <w:jc w:val="right"/>
        <w:rPr>
          <w:rFonts w:ascii="Traditional Arabic" w:hAnsi="Traditional Arabic" w:cs="Traditional Arabic"/>
          <w:sz w:val="32"/>
          <w:szCs w:val="32"/>
          <w:rtl/>
        </w:rPr>
      </w:pPr>
      <w:r w:rsidRPr="00F67367">
        <w:rPr>
          <w:rFonts w:ascii="Traditional Arabic" w:hAnsi="Traditional Arabic" w:cs="Traditional Arabic" w:hint="cs"/>
          <w:sz w:val="32"/>
          <w:szCs w:val="32"/>
          <w:rtl/>
          <w:lang w:bidi="ar-JO"/>
        </w:rPr>
        <w:t>‏</w:t>
      </w:r>
      <w:r>
        <w:rPr>
          <w:rFonts w:ascii="Traditional Arabic" w:hAnsi="Traditional Arabic" w:cs="Traditional Arabic"/>
          <w:sz w:val="32"/>
          <w:szCs w:val="32"/>
          <w:lang w:bidi="ar-JO"/>
        </w:rPr>
        <w:t xml:space="preserve"> - Kumar</w:t>
      </w:r>
      <w:r w:rsidRPr="00F67367">
        <w:rPr>
          <w:rFonts w:ascii="Traditional Arabic" w:hAnsi="Traditional Arabic" w:cs="Traditional Arabic"/>
          <w:sz w:val="32"/>
          <w:szCs w:val="32"/>
          <w:lang w:bidi="ar-JO"/>
        </w:rPr>
        <w:t xml:space="preserve">, K. A., Spasser, L., Erlich, L. A., Bavikar, S. N., &amp; Brik, A. (2010). </w:t>
      </w:r>
      <w:r w:rsidRPr="008C6657">
        <w:rPr>
          <w:rFonts w:ascii="Traditional Arabic" w:hAnsi="Traditional Arabic" w:cs="Traditional Arabic"/>
          <w:b/>
          <w:bCs/>
          <w:sz w:val="32"/>
          <w:szCs w:val="32"/>
          <w:lang w:bidi="ar-JO"/>
        </w:rPr>
        <w:t>Total chemical synthesis of di</w:t>
      </w:r>
      <w:r w:rsidRPr="008C6657">
        <w:rPr>
          <w:rFonts w:ascii="Times New Roman" w:hAnsi="Times New Roman" w:cs="Times New Roman"/>
          <w:b/>
          <w:bCs/>
          <w:sz w:val="32"/>
          <w:szCs w:val="32"/>
          <w:lang w:bidi="ar-JO"/>
        </w:rPr>
        <w:t>‐</w:t>
      </w:r>
      <w:r w:rsidRPr="008C6657">
        <w:rPr>
          <w:rFonts w:ascii="Traditional Arabic" w:hAnsi="Traditional Arabic" w:cs="Traditional Arabic"/>
          <w:b/>
          <w:bCs/>
          <w:sz w:val="32"/>
          <w:szCs w:val="32"/>
          <w:lang w:bidi="ar-JO"/>
        </w:rPr>
        <w:t>ubiquitin. </w:t>
      </w:r>
      <w:r w:rsidR="008C6657" w:rsidRPr="008C6657">
        <w:rPr>
          <w:rFonts w:ascii="Traditional Arabic" w:hAnsi="Traditional Arabic" w:cs="Traditional Arabic"/>
          <w:b/>
          <w:bCs/>
          <w:sz w:val="32"/>
          <w:szCs w:val="32"/>
          <w:lang w:bidi="ar-JO"/>
        </w:rPr>
        <w:t xml:space="preserve">chains Angewandte </w:t>
      </w:r>
      <w:r w:rsidRPr="008C6657">
        <w:rPr>
          <w:rFonts w:ascii="Traditional Arabic" w:hAnsi="Traditional Arabic" w:cs="Traditional Arabic"/>
          <w:b/>
          <w:bCs/>
          <w:sz w:val="32"/>
          <w:szCs w:val="32"/>
          <w:lang w:bidi="ar-JO"/>
        </w:rPr>
        <w:t>Chemie</w:t>
      </w:r>
      <w:r w:rsidRPr="00F67367">
        <w:rPr>
          <w:rFonts w:ascii="Traditional Arabic" w:hAnsi="Traditional Arabic" w:cs="Traditional Arabic"/>
          <w:sz w:val="32"/>
          <w:szCs w:val="32"/>
          <w:lang w:bidi="ar-JO"/>
        </w:rPr>
        <w:t>, 122(48), 9312-9317.</w:t>
      </w:r>
    </w:p>
    <w:p w14:paraId="78777518" w14:textId="77777777" w:rsidR="001C2F5D" w:rsidRPr="00F67367" w:rsidRDefault="00FE7C28" w:rsidP="008C6657">
      <w:pPr>
        <w:pStyle w:val="a3"/>
        <w:spacing w:line="360" w:lineRule="auto"/>
        <w:ind w:left="0"/>
        <w:jc w:val="right"/>
        <w:rPr>
          <w:rFonts w:ascii="Traditional Arabic" w:hAnsi="Traditional Arabic" w:cs="Traditional Arabic"/>
          <w:sz w:val="32"/>
          <w:szCs w:val="32"/>
          <w:lang w:bidi="ar-JO"/>
        </w:rPr>
      </w:pPr>
      <w:r w:rsidRPr="00F67367">
        <w:rPr>
          <w:rFonts w:ascii="Traditional Arabic" w:hAnsi="Traditional Arabic" w:cs="Traditional Arabic"/>
          <w:sz w:val="32"/>
          <w:szCs w:val="32"/>
          <w:lang w:bidi="ar-JO"/>
        </w:rPr>
        <w:t>-</w:t>
      </w:r>
      <w:r w:rsidR="001C2F5D" w:rsidRPr="00F67367">
        <w:rPr>
          <w:rFonts w:ascii="Traditional Arabic" w:hAnsi="Traditional Arabic" w:cs="Traditional Arabic"/>
          <w:sz w:val="32"/>
          <w:szCs w:val="32"/>
          <w:lang w:bidi="ar-JO"/>
        </w:rPr>
        <w:t xml:space="preserve"> Protiviti. (2012). </w:t>
      </w:r>
      <w:r w:rsidR="001C2F5D" w:rsidRPr="008C6657">
        <w:rPr>
          <w:rFonts w:ascii="Traditional Arabic" w:hAnsi="Traditional Arabic" w:cs="Traditional Arabic"/>
          <w:b/>
          <w:bCs/>
          <w:sz w:val="32"/>
          <w:szCs w:val="32"/>
          <w:lang w:bidi="ar-JO"/>
        </w:rPr>
        <w:t>Warning over ineffectiveness of information security awareness training within UK business.</w:t>
      </w:r>
    </w:p>
    <w:p w14:paraId="1D73CD7D" w14:textId="77777777" w:rsidR="008C6657" w:rsidRDefault="000D2506" w:rsidP="008C6657">
      <w:pPr>
        <w:pStyle w:val="a3"/>
        <w:spacing w:line="360" w:lineRule="auto"/>
        <w:ind w:left="0"/>
        <w:jc w:val="right"/>
        <w:rPr>
          <w:rFonts w:ascii="Traditional Arabic" w:hAnsi="Traditional Arabic" w:cs="Traditional Arabic"/>
          <w:b/>
          <w:bCs/>
          <w:sz w:val="32"/>
          <w:szCs w:val="32"/>
          <w:lang w:bidi="ar-JO"/>
        </w:rPr>
      </w:pPr>
      <w:r w:rsidRPr="00F67367">
        <w:rPr>
          <w:rFonts w:ascii="Traditional Arabic" w:hAnsi="Traditional Arabic" w:cs="Traditional Arabic"/>
          <w:sz w:val="32"/>
          <w:szCs w:val="32"/>
          <w:lang w:bidi="ar-JO"/>
        </w:rPr>
        <w:t xml:space="preserve">- Adrian, T., &amp; Shin, H. S. (2010). Financial intermediaries and monetary economics </w:t>
      </w:r>
      <w:r w:rsidRPr="008C6657">
        <w:rPr>
          <w:rFonts w:ascii="Traditional Arabic" w:hAnsi="Traditional Arabic" w:cs="Traditional Arabic"/>
          <w:b/>
          <w:bCs/>
          <w:sz w:val="32"/>
          <w:szCs w:val="32"/>
          <w:lang w:bidi="ar-JO"/>
        </w:rPr>
        <w:t>In Handbook of monetary</w:t>
      </w:r>
      <w:r w:rsidR="008C6657">
        <w:rPr>
          <w:rFonts w:ascii="Traditional Arabic" w:hAnsi="Traditional Arabic" w:cs="Traditional Arabic"/>
          <w:b/>
          <w:bCs/>
          <w:sz w:val="32"/>
          <w:szCs w:val="32"/>
          <w:lang w:bidi="ar-JO"/>
        </w:rPr>
        <w:t xml:space="preserve"> </w:t>
      </w:r>
      <w:r w:rsidR="008C6657" w:rsidRPr="008C6657">
        <w:rPr>
          <w:rFonts w:ascii="Traditional Arabic" w:hAnsi="Traditional Arabic" w:cs="Traditional Arabic"/>
          <w:b/>
          <w:bCs/>
          <w:sz w:val="32"/>
          <w:szCs w:val="32"/>
          <w:lang w:bidi="ar-JO"/>
        </w:rPr>
        <w:t>economics</w:t>
      </w:r>
    </w:p>
    <w:p w14:paraId="7774D524" w14:textId="7E9EF84B" w:rsidR="000D2506" w:rsidRPr="00F67367" w:rsidRDefault="008C6657" w:rsidP="008C6657">
      <w:pPr>
        <w:pStyle w:val="a3"/>
        <w:spacing w:line="360" w:lineRule="auto"/>
        <w:ind w:left="0"/>
        <w:jc w:val="right"/>
        <w:rPr>
          <w:rFonts w:ascii="Traditional Arabic" w:hAnsi="Traditional Arabic" w:cs="Traditional Arabic"/>
          <w:sz w:val="32"/>
          <w:szCs w:val="32"/>
        </w:rPr>
      </w:pPr>
      <w:r w:rsidRPr="00F67367">
        <w:rPr>
          <w:rFonts w:ascii="Traditional Arabic" w:hAnsi="Traditional Arabic" w:cs="Traditional Arabic"/>
          <w:sz w:val="32"/>
          <w:szCs w:val="32"/>
          <w:lang w:bidi="ar-JO"/>
        </w:rPr>
        <w:t xml:space="preserve"> </w:t>
      </w:r>
      <w:r w:rsidR="000D2506" w:rsidRPr="00F67367">
        <w:rPr>
          <w:rFonts w:ascii="Traditional Arabic" w:hAnsi="Traditional Arabic" w:cs="Traditional Arabic"/>
          <w:sz w:val="32"/>
          <w:szCs w:val="32"/>
          <w:lang w:bidi="ar-JO"/>
        </w:rPr>
        <w:t>(Vol. 3, pp. 601-650). Elsevier.</w:t>
      </w:r>
    </w:p>
    <w:p w14:paraId="761C15CB" w14:textId="79FA0258" w:rsidR="001A5C56" w:rsidRPr="000D2506" w:rsidRDefault="000D2506" w:rsidP="00BE5736">
      <w:pPr>
        <w:pStyle w:val="a3"/>
        <w:spacing w:line="360" w:lineRule="auto"/>
        <w:ind w:left="0"/>
        <w:jc w:val="right"/>
        <w:rPr>
          <w:rFonts w:ascii="Traditional Arabic" w:hAnsi="Traditional Arabic" w:cs="Traditional Arabic"/>
          <w:color w:val="222222"/>
          <w:sz w:val="32"/>
          <w:szCs w:val="32"/>
          <w:shd w:val="clear" w:color="auto" w:fill="FFFFFF"/>
          <w:rtl/>
        </w:rPr>
      </w:pPr>
      <w:r w:rsidRPr="00F67367">
        <w:rPr>
          <w:rFonts w:ascii="Traditional Arabic" w:hAnsi="Traditional Arabic" w:cs="Traditional Arabic"/>
          <w:sz w:val="32"/>
          <w:szCs w:val="32"/>
          <w:lang w:bidi="ar-JO"/>
        </w:rPr>
        <w:lastRenderedPageBreak/>
        <w:t xml:space="preserve">- Holt, T. P., &amp; </w:t>
      </w:r>
      <w:proofErr w:type="spellStart"/>
      <w:r w:rsidRPr="00F67367">
        <w:rPr>
          <w:rFonts w:ascii="Traditional Arabic" w:hAnsi="Traditional Arabic" w:cs="Traditional Arabic"/>
          <w:sz w:val="32"/>
          <w:szCs w:val="32"/>
          <w:lang w:bidi="ar-JO"/>
        </w:rPr>
        <w:t>DeZoort</w:t>
      </w:r>
      <w:proofErr w:type="spellEnd"/>
      <w:r w:rsidRPr="00F67367">
        <w:rPr>
          <w:rFonts w:ascii="Traditional Arabic" w:hAnsi="Traditional Arabic" w:cs="Traditional Arabic"/>
          <w:sz w:val="32"/>
          <w:szCs w:val="32"/>
          <w:lang w:bidi="ar-JO"/>
        </w:rPr>
        <w:t>, T. (2009). The effects of internal audit report disclosure on investor confidence and</w:t>
      </w:r>
      <w:r w:rsidR="00BE5736" w:rsidRPr="00BE5736">
        <w:rPr>
          <w:rFonts w:ascii="Traditional Arabic" w:hAnsi="Traditional Arabic" w:cs="Traditional Arabic"/>
          <w:sz w:val="32"/>
          <w:szCs w:val="32"/>
          <w:lang w:bidi="ar-JO"/>
        </w:rPr>
        <w:t xml:space="preserve"> </w:t>
      </w:r>
      <w:r w:rsidR="00BE5736" w:rsidRPr="00F67367">
        <w:rPr>
          <w:rFonts w:ascii="Traditional Arabic" w:hAnsi="Traditional Arabic" w:cs="Traditional Arabic"/>
          <w:sz w:val="32"/>
          <w:szCs w:val="32"/>
          <w:lang w:bidi="ar-JO"/>
        </w:rPr>
        <w:t>decisions</w:t>
      </w:r>
      <w:r w:rsidR="00BE5736" w:rsidRPr="00BE5736">
        <w:rPr>
          <w:rFonts w:ascii="Traditional Arabic" w:hAnsi="Traditional Arabic" w:cs="Traditional Arabic"/>
          <w:sz w:val="32"/>
          <w:szCs w:val="32"/>
          <w:lang w:bidi="ar-JO"/>
        </w:rPr>
        <w:t xml:space="preserve"> </w:t>
      </w:r>
      <w:r w:rsidR="00BE5736" w:rsidRPr="00F67367">
        <w:rPr>
          <w:rFonts w:ascii="Traditional Arabic" w:hAnsi="Traditional Arabic" w:cs="Traditional Arabic"/>
          <w:sz w:val="32"/>
          <w:szCs w:val="32"/>
          <w:lang w:bidi="ar-JO"/>
        </w:rPr>
        <w:t>investment</w:t>
      </w:r>
      <w:r w:rsidR="00BE5736">
        <w:rPr>
          <w:rFonts w:ascii="Traditional Arabic" w:hAnsi="Traditional Arabic" w:cs="Traditional Arabic"/>
          <w:sz w:val="32"/>
          <w:szCs w:val="32"/>
          <w:lang w:bidi="ar-JO"/>
        </w:rPr>
        <w:t xml:space="preserve">. </w:t>
      </w:r>
      <w:r w:rsidRPr="00BE5736">
        <w:rPr>
          <w:rFonts w:ascii="Traditional Arabic" w:hAnsi="Traditional Arabic" w:cs="Traditional Arabic"/>
          <w:b/>
          <w:bCs/>
          <w:sz w:val="32"/>
          <w:szCs w:val="32"/>
          <w:lang w:bidi="ar-JO"/>
        </w:rPr>
        <w:t>International Journal of Auditing</w:t>
      </w:r>
      <w:r w:rsidRPr="00F67367">
        <w:rPr>
          <w:rFonts w:ascii="Traditional Arabic" w:hAnsi="Traditional Arabic" w:cs="Traditional Arabic"/>
          <w:sz w:val="32"/>
          <w:szCs w:val="32"/>
          <w:lang w:bidi="ar-JO"/>
        </w:rPr>
        <w:t>, 13(1), 61-77.</w:t>
      </w:r>
      <w:r w:rsidR="001C2F5D" w:rsidRPr="000D2506">
        <w:rPr>
          <w:rFonts w:ascii="Traditional Arabic" w:hAnsi="Traditional Arabic" w:cs="Traditional Arabic"/>
          <w:color w:val="222222"/>
          <w:sz w:val="32"/>
          <w:szCs w:val="32"/>
          <w:shd w:val="clear" w:color="auto" w:fill="FFFFFF"/>
          <w:rtl/>
        </w:rPr>
        <w:t>‏</w:t>
      </w:r>
    </w:p>
    <w:sectPr w:rsidR="001A5C56" w:rsidRPr="000D2506" w:rsidSect="00151DC8">
      <w:headerReference w:type="default" r:id="rId7"/>
      <w:pgSz w:w="11906" w:h="16838"/>
      <w:pgMar w:top="1701" w:right="1701" w:bottom="1701" w:left="1418" w:header="709" w:footer="709" w:gutter="0"/>
      <w:pgNumType w:start="1"/>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1A683" w14:textId="77777777" w:rsidR="001B0576" w:rsidRDefault="001B0576" w:rsidP="008513C7">
      <w:pPr>
        <w:spacing w:after="0" w:line="240" w:lineRule="auto"/>
      </w:pPr>
      <w:r>
        <w:separator/>
      </w:r>
    </w:p>
  </w:endnote>
  <w:endnote w:type="continuationSeparator" w:id="0">
    <w:p w14:paraId="0FCA6A7D" w14:textId="77777777" w:rsidR="001B0576" w:rsidRDefault="001B0576" w:rsidP="00851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43A24" w14:textId="77777777" w:rsidR="001B0576" w:rsidRDefault="001B0576" w:rsidP="008513C7">
      <w:pPr>
        <w:spacing w:after="0" w:line="240" w:lineRule="auto"/>
      </w:pPr>
      <w:r>
        <w:separator/>
      </w:r>
    </w:p>
  </w:footnote>
  <w:footnote w:type="continuationSeparator" w:id="0">
    <w:p w14:paraId="1E57D8BB" w14:textId="77777777" w:rsidR="001B0576" w:rsidRDefault="001B0576" w:rsidP="008513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026837613"/>
      <w:docPartObj>
        <w:docPartGallery w:val="Page Numbers (Top of Page)"/>
        <w:docPartUnique/>
      </w:docPartObj>
    </w:sdtPr>
    <w:sdtContent>
      <w:p w14:paraId="1C5B47E4" w14:textId="77777777" w:rsidR="00DD7687" w:rsidRDefault="00DD7687">
        <w:pPr>
          <w:pStyle w:val="a4"/>
          <w:jc w:val="right"/>
        </w:pPr>
        <w:r>
          <w:fldChar w:fldCharType="begin"/>
        </w:r>
        <w:r>
          <w:instrText>PAGE   \* MERGEFORMAT</w:instrText>
        </w:r>
        <w:r>
          <w:fldChar w:fldCharType="separate"/>
        </w:r>
        <w:r w:rsidRPr="005D2FCD">
          <w:rPr>
            <w:noProof/>
            <w:rtl/>
            <w:lang w:val="ar-SA"/>
          </w:rPr>
          <w:t>12</w:t>
        </w:r>
        <w:r>
          <w:fldChar w:fldCharType="end"/>
        </w:r>
      </w:p>
    </w:sdtContent>
  </w:sdt>
  <w:p w14:paraId="74E1C600" w14:textId="77777777" w:rsidR="00DD7687" w:rsidRDefault="00DD7687">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04EE3"/>
    <w:multiLevelType w:val="hybridMultilevel"/>
    <w:tmpl w:val="39F25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F93A59"/>
    <w:multiLevelType w:val="hybridMultilevel"/>
    <w:tmpl w:val="3C362D50"/>
    <w:lvl w:ilvl="0" w:tplc="D8EEE5B0">
      <w:numFmt w:val="bullet"/>
      <w:lvlText w:val="-"/>
      <w:lvlJc w:val="left"/>
      <w:pPr>
        <w:ind w:left="720" w:hanging="360"/>
      </w:pPr>
      <w:rPr>
        <w:rFonts w:ascii="Traditional Arabic" w:eastAsiaTheme="minorHAnsi" w:hAnsi="Traditional Arabic" w:cs="Traditional Arabic"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E821CF"/>
    <w:multiLevelType w:val="hybridMultilevel"/>
    <w:tmpl w:val="2E1AFABA"/>
    <w:lvl w:ilvl="0" w:tplc="AB38F330">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B4AD0"/>
    <w:multiLevelType w:val="hybridMultilevel"/>
    <w:tmpl w:val="B756D0D2"/>
    <w:lvl w:ilvl="0" w:tplc="37228A08">
      <w:start w:val="1"/>
      <w:numFmt w:val="decimal"/>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F073A93"/>
    <w:multiLevelType w:val="hybridMultilevel"/>
    <w:tmpl w:val="74844614"/>
    <w:lvl w:ilvl="0" w:tplc="0122AF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920BDA"/>
    <w:multiLevelType w:val="hybridMultilevel"/>
    <w:tmpl w:val="4576561C"/>
    <w:lvl w:ilvl="0" w:tplc="C23C2798">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CC5CCB"/>
    <w:multiLevelType w:val="hybridMultilevel"/>
    <w:tmpl w:val="BEF0784A"/>
    <w:lvl w:ilvl="0" w:tplc="0ADAAB36">
      <w:start w:val="1"/>
      <w:numFmt w:val="decimal"/>
      <w:lvlText w:val="%1-"/>
      <w:lvlJc w:val="left"/>
      <w:pPr>
        <w:ind w:left="720" w:hanging="720"/>
      </w:pPr>
      <w:rPr>
        <w:rFonts w:hint="default"/>
        <w:b/>
        <w:bCs/>
        <w:sz w:val="40"/>
        <w:szCs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17176B"/>
    <w:multiLevelType w:val="hybridMultilevel"/>
    <w:tmpl w:val="8D2E9B86"/>
    <w:lvl w:ilvl="0" w:tplc="5BE0F4B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87A676A"/>
    <w:multiLevelType w:val="hybridMultilevel"/>
    <w:tmpl w:val="9086EEA0"/>
    <w:lvl w:ilvl="0" w:tplc="CBDAE11C">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62B26BE"/>
    <w:multiLevelType w:val="hybridMultilevel"/>
    <w:tmpl w:val="FDE289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5F4430"/>
    <w:multiLevelType w:val="hybridMultilevel"/>
    <w:tmpl w:val="79005C3A"/>
    <w:lvl w:ilvl="0" w:tplc="D834F9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70523127">
    <w:abstractNumId w:val="8"/>
  </w:num>
  <w:num w:numId="2" w16cid:durableId="469515552">
    <w:abstractNumId w:val="10"/>
  </w:num>
  <w:num w:numId="3" w16cid:durableId="890918309">
    <w:abstractNumId w:val="7"/>
  </w:num>
  <w:num w:numId="4" w16cid:durableId="468087493">
    <w:abstractNumId w:val="3"/>
  </w:num>
  <w:num w:numId="5" w16cid:durableId="249706035">
    <w:abstractNumId w:val="4"/>
  </w:num>
  <w:num w:numId="6" w16cid:durableId="1212156588">
    <w:abstractNumId w:val="9"/>
  </w:num>
  <w:num w:numId="7" w16cid:durableId="1441954743">
    <w:abstractNumId w:val="0"/>
  </w:num>
  <w:num w:numId="8" w16cid:durableId="1422334176">
    <w:abstractNumId w:val="1"/>
  </w:num>
  <w:num w:numId="9" w16cid:durableId="1194421826">
    <w:abstractNumId w:val="6"/>
  </w:num>
  <w:num w:numId="10" w16cid:durableId="1178735223">
    <w:abstractNumId w:val="5"/>
  </w:num>
  <w:num w:numId="11" w16cid:durableId="18752707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5562"/>
    <w:rsid w:val="000145A6"/>
    <w:rsid w:val="00015806"/>
    <w:rsid w:val="0003086F"/>
    <w:rsid w:val="0005028A"/>
    <w:rsid w:val="00052EA3"/>
    <w:rsid w:val="000577BE"/>
    <w:rsid w:val="000721EF"/>
    <w:rsid w:val="0007229E"/>
    <w:rsid w:val="000813FE"/>
    <w:rsid w:val="00084C7C"/>
    <w:rsid w:val="00085029"/>
    <w:rsid w:val="00086828"/>
    <w:rsid w:val="00086CCD"/>
    <w:rsid w:val="000D2506"/>
    <w:rsid w:val="000E3EB7"/>
    <w:rsid w:val="000F0CF6"/>
    <w:rsid w:val="00151DC8"/>
    <w:rsid w:val="00163022"/>
    <w:rsid w:val="001721A8"/>
    <w:rsid w:val="0017240D"/>
    <w:rsid w:val="001A5C56"/>
    <w:rsid w:val="001B0576"/>
    <w:rsid w:val="001B17EF"/>
    <w:rsid w:val="001C2F5D"/>
    <w:rsid w:val="001C32F3"/>
    <w:rsid w:val="001C6D54"/>
    <w:rsid w:val="001D4C0B"/>
    <w:rsid w:val="001D527E"/>
    <w:rsid w:val="001E77D7"/>
    <w:rsid w:val="001F66B0"/>
    <w:rsid w:val="002007DA"/>
    <w:rsid w:val="0021138A"/>
    <w:rsid w:val="002177D0"/>
    <w:rsid w:val="002449BD"/>
    <w:rsid w:val="00252430"/>
    <w:rsid w:val="00253ECB"/>
    <w:rsid w:val="0028617E"/>
    <w:rsid w:val="002862BE"/>
    <w:rsid w:val="00290BC9"/>
    <w:rsid w:val="002945E8"/>
    <w:rsid w:val="002A2A06"/>
    <w:rsid w:val="002B5047"/>
    <w:rsid w:val="002D4392"/>
    <w:rsid w:val="002E2318"/>
    <w:rsid w:val="002F142B"/>
    <w:rsid w:val="002F7060"/>
    <w:rsid w:val="002F7124"/>
    <w:rsid w:val="003163AF"/>
    <w:rsid w:val="003236BF"/>
    <w:rsid w:val="00332796"/>
    <w:rsid w:val="00333BC4"/>
    <w:rsid w:val="003414DB"/>
    <w:rsid w:val="00341603"/>
    <w:rsid w:val="0035711B"/>
    <w:rsid w:val="00357339"/>
    <w:rsid w:val="00361FAB"/>
    <w:rsid w:val="00376190"/>
    <w:rsid w:val="00377B89"/>
    <w:rsid w:val="003827F8"/>
    <w:rsid w:val="003868D5"/>
    <w:rsid w:val="00386C5D"/>
    <w:rsid w:val="00386D36"/>
    <w:rsid w:val="003943E8"/>
    <w:rsid w:val="003A19DD"/>
    <w:rsid w:val="003B2341"/>
    <w:rsid w:val="003B5CE0"/>
    <w:rsid w:val="003C427E"/>
    <w:rsid w:val="003D6129"/>
    <w:rsid w:val="003E1A22"/>
    <w:rsid w:val="00400B9A"/>
    <w:rsid w:val="00412292"/>
    <w:rsid w:val="00423ED3"/>
    <w:rsid w:val="00432E7F"/>
    <w:rsid w:val="00440F5C"/>
    <w:rsid w:val="00452E84"/>
    <w:rsid w:val="00465CCE"/>
    <w:rsid w:val="00485FDF"/>
    <w:rsid w:val="0049038C"/>
    <w:rsid w:val="00494FB4"/>
    <w:rsid w:val="004972A4"/>
    <w:rsid w:val="004A4036"/>
    <w:rsid w:val="004B6932"/>
    <w:rsid w:val="004C25D9"/>
    <w:rsid w:val="004D363F"/>
    <w:rsid w:val="004D612C"/>
    <w:rsid w:val="004D6B99"/>
    <w:rsid w:val="004E093E"/>
    <w:rsid w:val="004E171E"/>
    <w:rsid w:val="004E2211"/>
    <w:rsid w:val="005070D3"/>
    <w:rsid w:val="00516C55"/>
    <w:rsid w:val="00517B08"/>
    <w:rsid w:val="00525896"/>
    <w:rsid w:val="005326A8"/>
    <w:rsid w:val="00534076"/>
    <w:rsid w:val="005341DD"/>
    <w:rsid w:val="0054163F"/>
    <w:rsid w:val="00543422"/>
    <w:rsid w:val="00544D6C"/>
    <w:rsid w:val="005475F1"/>
    <w:rsid w:val="00553AF8"/>
    <w:rsid w:val="00555FFA"/>
    <w:rsid w:val="005659DC"/>
    <w:rsid w:val="0056685A"/>
    <w:rsid w:val="00590686"/>
    <w:rsid w:val="00591BA4"/>
    <w:rsid w:val="005947E7"/>
    <w:rsid w:val="005B3A25"/>
    <w:rsid w:val="005B4B4D"/>
    <w:rsid w:val="005D2FCD"/>
    <w:rsid w:val="005E1BC3"/>
    <w:rsid w:val="005E6BC2"/>
    <w:rsid w:val="005E7613"/>
    <w:rsid w:val="005F39BD"/>
    <w:rsid w:val="00604FCE"/>
    <w:rsid w:val="00615C03"/>
    <w:rsid w:val="00627CC5"/>
    <w:rsid w:val="00631D48"/>
    <w:rsid w:val="00640F60"/>
    <w:rsid w:val="006419BC"/>
    <w:rsid w:val="00652D5D"/>
    <w:rsid w:val="00665DB5"/>
    <w:rsid w:val="006A005C"/>
    <w:rsid w:val="006A71E7"/>
    <w:rsid w:val="006B4222"/>
    <w:rsid w:val="006C0171"/>
    <w:rsid w:val="006D09C8"/>
    <w:rsid w:val="006D79D2"/>
    <w:rsid w:val="006E0A2F"/>
    <w:rsid w:val="006E673B"/>
    <w:rsid w:val="00703647"/>
    <w:rsid w:val="00706EAD"/>
    <w:rsid w:val="00707BEA"/>
    <w:rsid w:val="00721A0C"/>
    <w:rsid w:val="007322BF"/>
    <w:rsid w:val="0073309E"/>
    <w:rsid w:val="00733FDF"/>
    <w:rsid w:val="00736BBD"/>
    <w:rsid w:val="00743E11"/>
    <w:rsid w:val="00745E6B"/>
    <w:rsid w:val="00765785"/>
    <w:rsid w:val="00772900"/>
    <w:rsid w:val="00772C2B"/>
    <w:rsid w:val="00773ECF"/>
    <w:rsid w:val="00776EDC"/>
    <w:rsid w:val="00777E08"/>
    <w:rsid w:val="00777F04"/>
    <w:rsid w:val="00784269"/>
    <w:rsid w:val="007845DF"/>
    <w:rsid w:val="0079459B"/>
    <w:rsid w:val="0079559D"/>
    <w:rsid w:val="00795FFF"/>
    <w:rsid w:val="007A0C01"/>
    <w:rsid w:val="007A48B3"/>
    <w:rsid w:val="007A780D"/>
    <w:rsid w:val="007B2A1E"/>
    <w:rsid w:val="007D46BB"/>
    <w:rsid w:val="007D51B5"/>
    <w:rsid w:val="007D6AA6"/>
    <w:rsid w:val="007D7007"/>
    <w:rsid w:val="007E47EC"/>
    <w:rsid w:val="007E7960"/>
    <w:rsid w:val="007F2A35"/>
    <w:rsid w:val="00801821"/>
    <w:rsid w:val="00807E1B"/>
    <w:rsid w:val="00816DE3"/>
    <w:rsid w:val="00822574"/>
    <w:rsid w:val="00833022"/>
    <w:rsid w:val="00850DC0"/>
    <w:rsid w:val="00851167"/>
    <w:rsid w:val="008513C7"/>
    <w:rsid w:val="008519A1"/>
    <w:rsid w:val="0087201F"/>
    <w:rsid w:val="00874BA4"/>
    <w:rsid w:val="00881E28"/>
    <w:rsid w:val="00897929"/>
    <w:rsid w:val="008A15BF"/>
    <w:rsid w:val="008B0F46"/>
    <w:rsid w:val="008B114D"/>
    <w:rsid w:val="008B7526"/>
    <w:rsid w:val="008C4132"/>
    <w:rsid w:val="008C6657"/>
    <w:rsid w:val="008D75BC"/>
    <w:rsid w:val="008D7A02"/>
    <w:rsid w:val="00902136"/>
    <w:rsid w:val="009114E7"/>
    <w:rsid w:val="009152E2"/>
    <w:rsid w:val="00935FC7"/>
    <w:rsid w:val="00940A2B"/>
    <w:rsid w:val="00950F86"/>
    <w:rsid w:val="00960670"/>
    <w:rsid w:val="00963254"/>
    <w:rsid w:val="00976371"/>
    <w:rsid w:val="00991AEB"/>
    <w:rsid w:val="009A5C64"/>
    <w:rsid w:val="009A6A13"/>
    <w:rsid w:val="009B209C"/>
    <w:rsid w:val="009B2433"/>
    <w:rsid w:val="009B4316"/>
    <w:rsid w:val="009B4CFC"/>
    <w:rsid w:val="009C2BC8"/>
    <w:rsid w:val="009C3302"/>
    <w:rsid w:val="009D1943"/>
    <w:rsid w:val="009E1FF1"/>
    <w:rsid w:val="009E622C"/>
    <w:rsid w:val="009E6C1A"/>
    <w:rsid w:val="00A00A42"/>
    <w:rsid w:val="00A16706"/>
    <w:rsid w:val="00A20D77"/>
    <w:rsid w:val="00A273E2"/>
    <w:rsid w:val="00A331FC"/>
    <w:rsid w:val="00A3669B"/>
    <w:rsid w:val="00A8490D"/>
    <w:rsid w:val="00A879E7"/>
    <w:rsid w:val="00A90393"/>
    <w:rsid w:val="00A92625"/>
    <w:rsid w:val="00A9360D"/>
    <w:rsid w:val="00AA6E8F"/>
    <w:rsid w:val="00AC456C"/>
    <w:rsid w:val="00AE0A28"/>
    <w:rsid w:val="00AE6575"/>
    <w:rsid w:val="00AF3597"/>
    <w:rsid w:val="00AF52F3"/>
    <w:rsid w:val="00B01250"/>
    <w:rsid w:val="00B026F2"/>
    <w:rsid w:val="00B16C85"/>
    <w:rsid w:val="00B16F3C"/>
    <w:rsid w:val="00B3226B"/>
    <w:rsid w:val="00B34CF4"/>
    <w:rsid w:val="00B37376"/>
    <w:rsid w:val="00B43169"/>
    <w:rsid w:val="00B47313"/>
    <w:rsid w:val="00B57F79"/>
    <w:rsid w:val="00B601CF"/>
    <w:rsid w:val="00B64A46"/>
    <w:rsid w:val="00B768D8"/>
    <w:rsid w:val="00B777A5"/>
    <w:rsid w:val="00B832C3"/>
    <w:rsid w:val="00B91BB0"/>
    <w:rsid w:val="00B92ABE"/>
    <w:rsid w:val="00B94112"/>
    <w:rsid w:val="00BA393C"/>
    <w:rsid w:val="00BA3E8C"/>
    <w:rsid w:val="00BA6EA0"/>
    <w:rsid w:val="00BB52B5"/>
    <w:rsid w:val="00BB62D4"/>
    <w:rsid w:val="00BD07D9"/>
    <w:rsid w:val="00BE5736"/>
    <w:rsid w:val="00BE5E74"/>
    <w:rsid w:val="00BF11A6"/>
    <w:rsid w:val="00C049B0"/>
    <w:rsid w:val="00C12E08"/>
    <w:rsid w:val="00C15A20"/>
    <w:rsid w:val="00C22A55"/>
    <w:rsid w:val="00C40F52"/>
    <w:rsid w:val="00C455C4"/>
    <w:rsid w:val="00C5160E"/>
    <w:rsid w:val="00C6100C"/>
    <w:rsid w:val="00C717B8"/>
    <w:rsid w:val="00C77E2E"/>
    <w:rsid w:val="00C85C43"/>
    <w:rsid w:val="00C93227"/>
    <w:rsid w:val="00C95B23"/>
    <w:rsid w:val="00CB0B99"/>
    <w:rsid w:val="00CB4731"/>
    <w:rsid w:val="00CB63D1"/>
    <w:rsid w:val="00CC7127"/>
    <w:rsid w:val="00CD75D1"/>
    <w:rsid w:val="00CE2A72"/>
    <w:rsid w:val="00CF1407"/>
    <w:rsid w:val="00CF1D39"/>
    <w:rsid w:val="00D026A3"/>
    <w:rsid w:val="00D159EE"/>
    <w:rsid w:val="00D265A0"/>
    <w:rsid w:val="00D34F1C"/>
    <w:rsid w:val="00D354C9"/>
    <w:rsid w:val="00D37675"/>
    <w:rsid w:val="00D377F7"/>
    <w:rsid w:val="00D45179"/>
    <w:rsid w:val="00D63E38"/>
    <w:rsid w:val="00D65566"/>
    <w:rsid w:val="00D9201E"/>
    <w:rsid w:val="00DA6427"/>
    <w:rsid w:val="00DA7FD8"/>
    <w:rsid w:val="00DB57B7"/>
    <w:rsid w:val="00DB75B5"/>
    <w:rsid w:val="00DC6833"/>
    <w:rsid w:val="00DC7CE7"/>
    <w:rsid w:val="00DD2923"/>
    <w:rsid w:val="00DD7687"/>
    <w:rsid w:val="00DE2F03"/>
    <w:rsid w:val="00DE5562"/>
    <w:rsid w:val="00DE7EB0"/>
    <w:rsid w:val="00E00E76"/>
    <w:rsid w:val="00E01DA0"/>
    <w:rsid w:val="00E1582F"/>
    <w:rsid w:val="00E21AF8"/>
    <w:rsid w:val="00E26E28"/>
    <w:rsid w:val="00E31DCD"/>
    <w:rsid w:val="00E53CE5"/>
    <w:rsid w:val="00E6449C"/>
    <w:rsid w:val="00E74C30"/>
    <w:rsid w:val="00E75F5E"/>
    <w:rsid w:val="00EC239B"/>
    <w:rsid w:val="00EC4A16"/>
    <w:rsid w:val="00ED1EAD"/>
    <w:rsid w:val="00EE47F4"/>
    <w:rsid w:val="00F007B7"/>
    <w:rsid w:val="00F0746E"/>
    <w:rsid w:val="00F11B42"/>
    <w:rsid w:val="00F33BD6"/>
    <w:rsid w:val="00F515A2"/>
    <w:rsid w:val="00F524D8"/>
    <w:rsid w:val="00F62EFD"/>
    <w:rsid w:val="00F6605C"/>
    <w:rsid w:val="00F67367"/>
    <w:rsid w:val="00F73DDB"/>
    <w:rsid w:val="00F80302"/>
    <w:rsid w:val="00F922F6"/>
    <w:rsid w:val="00FA2D9B"/>
    <w:rsid w:val="00FB51DF"/>
    <w:rsid w:val="00FC67DE"/>
    <w:rsid w:val="00FD39DD"/>
    <w:rsid w:val="00FD77B1"/>
    <w:rsid w:val="00FE7C28"/>
    <w:rsid w:val="00FF334A"/>
    <w:rsid w:val="00FF3B07"/>
    <w:rsid w:val="00FF7A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F95065"/>
  <w15:chartTrackingRefBased/>
  <w15:docId w15:val="{04306F5A-B9DA-4BDE-83BF-7994A6628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B832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uiPriority w:val="99"/>
    <w:semiHidden/>
    <w:rsid w:val="00B832C3"/>
    <w:rPr>
      <w:rFonts w:ascii="Courier New" w:eastAsia="Times New Roman" w:hAnsi="Courier New" w:cs="Courier New"/>
      <w:sz w:val="20"/>
      <w:szCs w:val="20"/>
    </w:rPr>
  </w:style>
  <w:style w:type="paragraph" w:styleId="a3">
    <w:name w:val="List Paragraph"/>
    <w:basedOn w:val="a"/>
    <w:uiPriority w:val="34"/>
    <w:qFormat/>
    <w:rsid w:val="00432E7F"/>
    <w:pPr>
      <w:ind w:left="720"/>
      <w:contextualSpacing/>
    </w:pPr>
  </w:style>
  <w:style w:type="paragraph" w:styleId="a4">
    <w:name w:val="header"/>
    <w:basedOn w:val="a"/>
    <w:link w:val="Char"/>
    <w:uiPriority w:val="99"/>
    <w:unhideWhenUsed/>
    <w:rsid w:val="008513C7"/>
    <w:pPr>
      <w:tabs>
        <w:tab w:val="center" w:pos="4153"/>
        <w:tab w:val="right" w:pos="8306"/>
      </w:tabs>
      <w:spacing w:after="0" w:line="240" w:lineRule="auto"/>
    </w:pPr>
  </w:style>
  <w:style w:type="character" w:customStyle="1" w:styleId="Char">
    <w:name w:val="رأس الصفحة Char"/>
    <w:basedOn w:val="a0"/>
    <w:link w:val="a4"/>
    <w:uiPriority w:val="99"/>
    <w:rsid w:val="008513C7"/>
  </w:style>
  <w:style w:type="paragraph" w:styleId="a5">
    <w:name w:val="footer"/>
    <w:basedOn w:val="a"/>
    <w:link w:val="Char0"/>
    <w:uiPriority w:val="99"/>
    <w:unhideWhenUsed/>
    <w:rsid w:val="008513C7"/>
    <w:pPr>
      <w:tabs>
        <w:tab w:val="center" w:pos="4153"/>
        <w:tab w:val="right" w:pos="8306"/>
      </w:tabs>
      <w:spacing w:after="0" w:line="240" w:lineRule="auto"/>
    </w:pPr>
  </w:style>
  <w:style w:type="character" w:customStyle="1" w:styleId="Char0">
    <w:name w:val="تذييل الصفحة Char"/>
    <w:basedOn w:val="a0"/>
    <w:link w:val="a5"/>
    <w:uiPriority w:val="99"/>
    <w:rsid w:val="008513C7"/>
  </w:style>
  <w:style w:type="character" w:styleId="a6">
    <w:name w:val="line number"/>
    <w:basedOn w:val="a0"/>
    <w:uiPriority w:val="99"/>
    <w:semiHidden/>
    <w:unhideWhenUsed/>
    <w:rsid w:val="003D61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13766">
      <w:bodyDiv w:val="1"/>
      <w:marLeft w:val="0"/>
      <w:marRight w:val="0"/>
      <w:marTop w:val="0"/>
      <w:marBottom w:val="0"/>
      <w:divBdr>
        <w:top w:val="none" w:sz="0" w:space="0" w:color="auto"/>
        <w:left w:val="none" w:sz="0" w:space="0" w:color="auto"/>
        <w:bottom w:val="none" w:sz="0" w:space="0" w:color="auto"/>
        <w:right w:val="none" w:sz="0" w:space="0" w:color="auto"/>
      </w:divBdr>
      <w:divsChild>
        <w:div w:id="1682976671">
          <w:marLeft w:val="0"/>
          <w:marRight w:val="0"/>
          <w:marTop w:val="0"/>
          <w:marBottom w:val="0"/>
          <w:divBdr>
            <w:top w:val="none" w:sz="0" w:space="0" w:color="auto"/>
            <w:left w:val="none" w:sz="0" w:space="0" w:color="auto"/>
            <w:bottom w:val="none" w:sz="0" w:space="0" w:color="auto"/>
            <w:right w:val="none" w:sz="0" w:space="0" w:color="auto"/>
          </w:divBdr>
          <w:divsChild>
            <w:div w:id="427698628">
              <w:marLeft w:val="0"/>
              <w:marRight w:val="0"/>
              <w:marTop w:val="0"/>
              <w:marBottom w:val="0"/>
              <w:divBdr>
                <w:top w:val="none" w:sz="0" w:space="0" w:color="auto"/>
                <w:left w:val="none" w:sz="0" w:space="0" w:color="auto"/>
                <w:bottom w:val="none" w:sz="0" w:space="0" w:color="auto"/>
                <w:right w:val="none" w:sz="0" w:space="0" w:color="auto"/>
              </w:divBdr>
              <w:divsChild>
                <w:div w:id="57898023">
                  <w:marLeft w:val="-240"/>
                  <w:marRight w:val="-240"/>
                  <w:marTop w:val="0"/>
                  <w:marBottom w:val="0"/>
                  <w:divBdr>
                    <w:top w:val="none" w:sz="0" w:space="0" w:color="auto"/>
                    <w:left w:val="none" w:sz="0" w:space="0" w:color="auto"/>
                    <w:bottom w:val="none" w:sz="0" w:space="0" w:color="auto"/>
                    <w:right w:val="none" w:sz="0" w:space="0" w:color="auto"/>
                  </w:divBdr>
                  <w:divsChild>
                    <w:div w:id="1171139420">
                      <w:marLeft w:val="0"/>
                      <w:marRight w:val="0"/>
                      <w:marTop w:val="0"/>
                      <w:marBottom w:val="0"/>
                      <w:divBdr>
                        <w:top w:val="none" w:sz="0" w:space="0" w:color="auto"/>
                        <w:left w:val="none" w:sz="0" w:space="0" w:color="auto"/>
                        <w:bottom w:val="none" w:sz="0" w:space="0" w:color="auto"/>
                        <w:right w:val="none" w:sz="0" w:space="0" w:color="auto"/>
                      </w:divBdr>
                      <w:divsChild>
                        <w:div w:id="1760254860">
                          <w:marLeft w:val="0"/>
                          <w:marRight w:val="0"/>
                          <w:marTop w:val="0"/>
                          <w:marBottom w:val="0"/>
                          <w:divBdr>
                            <w:top w:val="none" w:sz="0" w:space="0" w:color="auto"/>
                            <w:left w:val="none" w:sz="0" w:space="0" w:color="auto"/>
                            <w:bottom w:val="none" w:sz="0" w:space="0" w:color="auto"/>
                            <w:right w:val="none" w:sz="0" w:space="0" w:color="auto"/>
                          </w:divBdr>
                        </w:div>
                        <w:div w:id="399332853">
                          <w:marLeft w:val="0"/>
                          <w:marRight w:val="0"/>
                          <w:marTop w:val="0"/>
                          <w:marBottom w:val="0"/>
                          <w:divBdr>
                            <w:top w:val="none" w:sz="0" w:space="0" w:color="auto"/>
                            <w:left w:val="none" w:sz="0" w:space="0" w:color="auto"/>
                            <w:bottom w:val="none" w:sz="0" w:space="0" w:color="auto"/>
                            <w:right w:val="none" w:sz="0" w:space="0" w:color="auto"/>
                          </w:divBdr>
                          <w:divsChild>
                            <w:div w:id="419527015">
                              <w:marLeft w:val="165"/>
                              <w:marRight w:val="165"/>
                              <w:marTop w:val="0"/>
                              <w:marBottom w:val="0"/>
                              <w:divBdr>
                                <w:top w:val="none" w:sz="0" w:space="0" w:color="auto"/>
                                <w:left w:val="none" w:sz="0" w:space="0" w:color="auto"/>
                                <w:bottom w:val="none" w:sz="0" w:space="0" w:color="auto"/>
                                <w:right w:val="none" w:sz="0" w:space="0" w:color="auto"/>
                              </w:divBdr>
                              <w:divsChild>
                                <w:div w:id="489713756">
                                  <w:marLeft w:val="0"/>
                                  <w:marRight w:val="0"/>
                                  <w:marTop w:val="0"/>
                                  <w:marBottom w:val="0"/>
                                  <w:divBdr>
                                    <w:top w:val="none" w:sz="0" w:space="0" w:color="auto"/>
                                    <w:left w:val="none" w:sz="0" w:space="0" w:color="auto"/>
                                    <w:bottom w:val="none" w:sz="0" w:space="0" w:color="auto"/>
                                    <w:right w:val="none" w:sz="0" w:space="0" w:color="auto"/>
                                  </w:divBdr>
                                  <w:divsChild>
                                    <w:div w:id="1068454908">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0594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2142</Words>
  <Characters>12213</Characters>
  <Application>Microsoft Office Word</Application>
  <DocSecurity>0</DocSecurity>
  <Lines>101</Lines>
  <Paragraphs>28</Paragraphs>
  <ScaleCrop>false</ScaleCrop>
  <Company/>
  <LinksUpToDate>false</LinksUpToDate>
  <CharactersWithSpaces>14327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asma taha</dc:creator>
  <cp:keywords/>
  <dc:description/>
  <cp:lastModifiedBy>asma taha</cp:lastModifiedBy>
  <cp:revision>3</cp:revision>
  <cp:lastPrinted>2026-02-11T12:39:00Z</cp:lastPrinted>
  <dcterms:created xsi:type="dcterms:W3CDTF">2021-09-11T11:40:00Z</dcterms:created>
  <dcterms:modified xsi:type="dcterms:W3CDTF">2026-02-11T12:39:00Z</dcterms:modified>
</cp:coreProperties>
</file>